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176" w:type="dxa"/>
        <w:tblLook w:val="01E0" w:firstRow="1" w:lastRow="1" w:firstColumn="1" w:lastColumn="1" w:noHBand="0" w:noVBand="0"/>
      </w:tblPr>
      <w:tblGrid>
        <w:gridCol w:w="4112"/>
        <w:gridCol w:w="5670"/>
      </w:tblGrid>
      <w:tr w:rsidR="00C60095" w:rsidRPr="00C60095" w14:paraId="5759FC85" w14:textId="77777777" w:rsidTr="00DD4767">
        <w:trPr>
          <w:trHeight w:val="907"/>
        </w:trPr>
        <w:tc>
          <w:tcPr>
            <w:tcW w:w="4112" w:type="dxa"/>
            <w:vAlign w:val="center"/>
          </w:tcPr>
          <w:p w14:paraId="59C67797" w14:textId="77777777" w:rsidR="00E20714" w:rsidRPr="00C60095" w:rsidRDefault="00E20714" w:rsidP="00DD4767">
            <w:pPr>
              <w:spacing w:line="276" w:lineRule="auto"/>
              <w:ind w:hanging="108"/>
              <w:rPr>
                <w:rFonts w:ascii="Times New Roman" w:eastAsia="Calibri" w:hAnsi="Times New Roman" w:cs="Times New Roman"/>
                <w:color w:val="auto"/>
                <w:sz w:val="26"/>
                <w:szCs w:val="26"/>
              </w:rPr>
            </w:pPr>
            <w:r w:rsidRPr="00C60095">
              <w:rPr>
                <w:rFonts w:ascii="Times New Roman" w:eastAsia="Calibri" w:hAnsi="Times New Roman" w:cs="Times New Roman"/>
                <w:color w:val="auto"/>
                <w:sz w:val="26"/>
                <w:szCs w:val="26"/>
              </w:rPr>
              <w:br w:type="page"/>
              <w:t>SỞ Y TẾ CÀ MAU</w:t>
            </w:r>
          </w:p>
          <w:p w14:paraId="2DE6B16D" w14:textId="77777777" w:rsidR="00E20714" w:rsidRPr="00C60095" w:rsidRDefault="00E20714" w:rsidP="00DD4767">
            <w:pPr>
              <w:spacing w:line="276" w:lineRule="auto"/>
              <w:ind w:left="-108"/>
              <w:rPr>
                <w:rFonts w:ascii="Times New Roman" w:eastAsia="Calibri" w:hAnsi="Times New Roman" w:cs="Times New Roman"/>
                <w:b/>
                <w:color w:val="auto"/>
                <w:sz w:val="26"/>
                <w:szCs w:val="26"/>
              </w:rPr>
            </w:pPr>
            <w:r w:rsidRPr="00C60095">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6476B652" wp14:editId="393D6512">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523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rwEAAEgDAAAOAAAAZHJzL2Uyb0RvYy54bWysU8Fu2zAMvQ/YPwi6L7YDpO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"/>
                  </w:pict>
                </mc:Fallback>
              </mc:AlternateContent>
            </w:r>
            <w:r w:rsidRPr="00C60095">
              <w:rPr>
                <w:rFonts w:ascii="Times New Roman" w:eastAsia="Calibri" w:hAnsi="Times New Roman" w:cs="Times New Roman"/>
                <w:b/>
                <w:color w:val="auto"/>
                <w:sz w:val="26"/>
                <w:szCs w:val="26"/>
              </w:rPr>
              <w:t>BỆNH VIỆN ĐA KHOA ĐẦM DƠI</w:t>
            </w:r>
          </w:p>
        </w:tc>
        <w:tc>
          <w:tcPr>
            <w:tcW w:w="5670" w:type="dxa"/>
            <w:vAlign w:val="center"/>
          </w:tcPr>
          <w:p w14:paraId="063166B6" w14:textId="77777777" w:rsidR="00E20714" w:rsidRPr="00C60095" w:rsidRDefault="00E20714" w:rsidP="00DD4767">
            <w:pPr>
              <w:spacing w:line="276" w:lineRule="auto"/>
              <w:ind w:left="-108"/>
              <w:rPr>
                <w:rFonts w:ascii="Times New Roman" w:eastAsia="Calibri" w:hAnsi="Times New Roman" w:cs="Times New Roman"/>
                <w:b/>
                <w:color w:val="auto"/>
                <w:sz w:val="26"/>
                <w:szCs w:val="26"/>
              </w:rPr>
            </w:pPr>
            <w:r w:rsidRPr="00C60095">
              <w:rPr>
                <w:rFonts w:ascii="Times New Roman" w:eastAsia="Calibri" w:hAnsi="Times New Roman" w:cs="Times New Roman"/>
                <w:b/>
                <w:color w:val="auto"/>
                <w:sz w:val="26"/>
                <w:szCs w:val="26"/>
              </w:rPr>
              <w:t>CỘNG HOÀ XÃ HỘI CHỦ NGHĨA VIỆT NAM</w:t>
            </w:r>
          </w:p>
          <w:p w14:paraId="303E0BDD" w14:textId="77777777" w:rsidR="00E20714" w:rsidRPr="00C60095" w:rsidRDefault="00E20714" w:rsidP="00DD4767">
            <w:pPr>
              <w:spacing w:line="276" w:lineRule="auto"/>
              <w:rPr>
                <w:rFonts w:ascii="Times New Roman" w:eastAsia="Calibri" w:hAnsi="Times New Roman" w:cs="Times New Roman"/>
                <w:color w:val="auto"/>
                <w:sz w:val="26"/>
                <w:szCs w:val="26"/>
              </w:rPr>
            </w:pPr>
            <w:r w:rsidRPr="00C60095">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59264" behindDoc="0" locked="0" layoutInCell="1" allowOverlap="1" wp14:anchorId="035B31FE" wp14:editId="5C999791">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26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"/>
                  </w:pict>
                </mc:Fallback>
              </mc:AlternateContent>
            </w:r>
            <w:r w:rsidRPr="00C60095">
              <w:rPr>
                <w:rFonts w:ascii="Times New Roman" w:eastAsia="Calibri" w:hAnsi="Times New Roman" w:cs="Times New Roman"/>
                <w:b/>
                <w:color w:val="auto"/>
                <w:sz w:val="26"/>
                <w:szCs w:val="26"/>
              </w:rPr>
              <w:t>Độc lập - Tự do - Hạnh phúc</w:t>
            </w:r>
          </w:p>
        </w:tc>
      </w:tr>
      <w:tr w:rsidR="00C60095" w:rsidRPr="00C60095" w14:paraId="74718263" w14:textId="77777777" w:rsidTr="00DD4767">
        <w:trPr>
          <w:trHeight w:val="2057"/>
        </w:trPr>
        <w:tc>
          <w:tcPr>
            <w:tcW w:w="4112" w:type="dxa"/>
            <w:vAlign w:val="center"/>
          </w:tcPr>
          <w:p w14:paraId="32394EFD" w14:textId="0159DCE5" w:rsidR="00E20714" w:rsidRPr="00C60095" w:rsidRDefault="00E20714" w:rsidP="00DD4767">
            <w:pPr>
              <w:spacing w:before="200" w:after="200" w:line="276" w:lineRule="auto"/>
              <w:rPr>
                <w:rFonts w:ascii="Times New Roman" w:eastAsia="Calibri" w:hAnsi="Times New Roman" w:cs="Times New Roman"/>
                <w:color w:val="auto"/>
                <w:sz w:val="26"/>
                <w:szCs w:val="26"/>
              </w:rPr>
            </w:pPr>
            <w:r w:rsidRPr="00C60095">
              <w:rPr>
                <w:rFonts w:ascii="Times New Roman" w:eastAsia="Calibri" w:hAnsi="Times New Roman" w:cs="Times New Roman"/>
                <w:color w:val="auto"/>
                <w:sz w:val="26"/>
                <w:szCs w:val="26"/>
              </w:rPr>
              <w:t xml:space="preserve">Số: </w:t>
            </w:r>
            <w:r w:rsidR="002113FF" w:rsidRPr="00C60095">
              <w:rPr>
                <w:rFonts w:ascii="Times New Roman" w:eastAsia="Calibri" w:hAnsi="Times New Roman" w:cs="Times New Roman"/>
                <w:color w:val="auto"/>
                <w:sz w:val="26"/>
                <w:szCs w:val="26"/>
                <w:lang w:val="en-US"/>
              </w:rPr>
              <w:t>0</w:t>
            </w:r>
            <w:r w:rsidR="00C60095" w:rsidRPr="00C60095">
              <w:rPr>
                <w:rFonts w:ascii="Times New Roman" w:eastAsia="Calibri" w:hAnsi="Times New Roman" w:cs="Times New Roman"/>
                <w:color w:val="auto"/>
                <w:sz w:val="26"/>
                <w:szCs w:val="26"/>
                <w:lang w:val="en-US"/>
              </w:rPr>
              <w:t>3</w:t>
            </w:r>
            <w:r w:rsidRPr="00C60095">
              <w:rPr>
                <w:rFonts w:ascii="Times New Roman" w:eastAsia="Calibri" w:hAnsi="Times New Roman" w:cs="Times New Roman"/>
                <w:color w:val="auto"/>
                <w:sz w:val="26"/>
                <w:szCs w:val="26"/>
              </w:rPr>
              <w:t>/</w:t>
            </w:r>
            <w:r w:rsidR="002113FF" w:rsidRPr="00C60095">
              <w:rPr>
                <w:rFonts w:ascii="Times New Roman" w:eastAsia="Calibri" w:hAnsi="Times New Roman" w:cs="Times New Roman"/>
                <w:color w:val="auto"/>
                <w:sz w:val="26"/>
                <w:szCs w:val="26"/>
                <w:lang w:val="en-US"/>
              </w:rPr>
              <w:t>BG-</w:t>
            </w:r>
            <w:r w:rsidRPr="00C60095">
              <w:rPr>
                <w:rFonts w:ascii="Times New Roman" w:eastAsia="Calibri" w:hAnsi="Times New Roman" w:cs="Times New Roman"/>
                <w:color w:val="auto"/>
                <w:sz w:val="26"/>
                <w:szCs w:val="26"/>
              </w:rPr>
              <w:t>BV</w:t>
            </w:r>
          </w:p>
          <w:p w14:paraId="5B97FD20" w14:textId="53539BBB" w:rsidR="00E20714" w:rsidRPr="00C60095" w:rsidRDefault="00E20714" w:rsidP="00E20714">
            <w:pPr>
              <w:keepNext/>
              <w:outlineLvl w:val="1"/>
              <w:rPr>
                <w:rFonts w:ascii="Times New Roman" w:eastAsia="Calibri" w:hAnsi="Times New Roman" w:cs="Times New Roman"/>
                <w:color w:val="auto"/>
                <w:sz w:val="22"/>
                <w:szCs w:val="22"/>
                <w:lang w:val="en-US"/>
              </w:rPr>
            </w:pPr>
            <w:r w:rsidRPr="00C60095">
              <w:rPr>
                <w:rFonts w:ascii="Times New Roman" w:hAnsi="Times New Roman" w:cs="Times New Roman"/>
                <w:bCs/>
                <w:color w:val="auto"/>
                <w:sz w:val="22"/>
                <w:szCs w:val="22"/>
                <w:lang w:val="en-US"/>
              </w:rPr>
              <w:t>V/v</w:t>
            </w:r>
            <w:r w:rsidRPr="00C60095">
              <w:rPr>
                <w:rFonts w:ascii="Times New Roman" w:hAnsi="Times New Roman" w:cs="Times New Roman"/>
                <w:bCs/>
                <w:color w:val="auto"/>
                <w:sz w:val="22"/>
                <w:szCs w:val="22"/>
              </w:rPr>
              <w:t xml:space="preserve"> </w:t>
            </w:r>
            <w:r w:rsidRPr="00C60095">
              <w:rPr>
                <w:rFonts w:ascii="Times New Roman" w:hAnsi="Times New Roman" w:cs="Times New Roman"/>
                <w:bCs/>
                <w:color w:val="auto"/>
                <w:sz w:val="22"/>
                <w:szCs w:val="22"/>
                <w:lang w:val="en-US"/>
              </w:rPr>
              <w:t>Mời gửi báo giá “</w:t>
            </w:r>
            <w:r w:rsidR="00C60095" w:rsidRPr="00C60095">
              <w:rPr>
                <w:rFonts w:ascii="Times New Roman" w:hAnsi="Times New Roman" w:cs="Times New Roman"/>
                <w:bCs/>
                <w:color w:val="auto"/>
                <w:sz w:val="22"/>
                <w:szCs w:val="22"/>
                <w:lang w:val="en-US"/>
              </w:rPr>
              <w:t>Gói 03. Hóa chất, dụng cụ kèm theo dùng cho Xét nghiệm sinh hóa máy sinh hóa tự động, điện giải đồ</w:t>
            </w:r>
            <w:r w:rsidRPr="00C60095">
              <w:rPr>
                <w:rFonts w:ascii="Times New Roman" w:hAnsi="Times New Roman" w:cs="Times New Roman"/>
                <w:bCs/>
                <w:color w:val="auto"/>
                <w:sz w:val="22"/>
                <w:szCs w:val="22"/>
                <w:lang w:val="en-US"/>
              </w:rPr>
              <w:t>”</w:t>
            </w:r>
          </w:p>
        </w:tc>
        <w:tc>
          <w:tcPr>
            <w:tcW w:w="5670" w:type="dxa"/>
          </w:tcPr>
          <w:p w14:paraId="70D69DD2" w14:textId="64983C9C" w:rsidR="00E20714" w:rsidRPr="00C60095" w:rsidRDefault="00E20714" w:rsidP="009F4E87">
            <w:pPr>
              <w:spacing w:before="200" w:after="200" w:line="276" w:lineRule="auto"/>
              <w:jc w:val="right"/>
              <w:rPr>
                <w:rFonts w:ascii="Times New Roman" w:eastAsia="Calibri" w:hAnsi="Times New Roman" w:cs="Times New Roman"/>
                <w:i/>
                <w:iCs/>
                <w:color w:val="auto"/>
                <w:sz w:val="26"/>
                <w:szCs w:val="26"/>
                <w:lang w:val="en-US"/>
              </w:rPr>
            </w:pPr>
            <w:r w:rsidRPr="00C60095">
              <w:rPr>
                <w:rFonts w:ascii="Times New Roman" w:eastAsia="Calibri" w:hAnsi="Times New Roman" w:cs="Times New Roman"/>
                <w:i/>
                <w:iCs/>
                <w:color w:val="auto"/>
                <w:sz w:val="26"/>
                <w:szCs w:val="26"/>
              </w:rPr>
              <w:t>Đầ</w:t>
            </w:r>
            <w:r w:rsidR="009F4E87" w:rsidRPr="00C60095">
              <w:rPr>
                <w:rFonts w:ascii="Times New Roman" w:eastAsia="Calibri" w:hAnsi="Times New Roman" w:cs="Times New Roman"/>
                <w:i/>
                <w:iCs/>
                <w:color w:val="auto"/>
                <w:sz w:val="26"/>
                <w:szCs w:val="26"/>
              </w:rPr>
              <w:t xml:space="preserve">m Dơi, ngày </w:t>
            </w:r>
            <w:r w:rsidR="00DA3970" w:rsidRPr="00C60095">
              <w:rPr>
                <w:rFonts w:ascii="Times New Roman" w:eastAsia="Calibri" w:hAnsi="Times New Roman" w:cs="Times New Roman"/>
                <w:i/>
                <w:iCs/>
                <w:color w:val="auto"/>
                <w:sz w:val="26"/>
                <w:szCs w:val="26"/>
                <w:lang w:val="en-US"/>
              </w:rPr>
              <w:t>18</w:t>
            </w:r>
            <w:r w:rsidR="009F4E87" w:rsidRPr="00C60095">
              <w:rPr>
                <w:rFonts w:ascii="Times New Roman" w:eastAsia="Calibri" w:hAnsi="Times New Roman" w:cs="Times New Roman"/>
                <w:i/>
                <w:iCs/>
                <w:color w:val="auto"/>
                <w:sz w:val="26"/>
                <w:szCs w:val="26"/>
                <w:lang w:val="en-US"/>
              </w:rPr>
              <w:t xml:space="preserve"> </w:t>
            </w:r>
            <w:r w:rsidRPr="00C60095">
              <w:rPr>
                <w:rFonts w:ascii="Times New Roman" w:eastAsia="Calibri" w:hAnsi="Times New Roman" w:cs="Times New Roman"/>
                <w:i/>
                <w:iCs/>
                <w:color w:val="auto"/>
                <w:sz w:val="26"/>
                <w:szCs w:val="26"/>
              </w:rPr>
              <w:t>tháng</w:t>
            </w:r>
            <w:r w:rsidR="00335728" w:rsidRPr="00C60095">
              <w:rPr>
                <w:rFonts w:ascii="Times New Roman" w:eastAsia="Calibri" w:hAnsi="Times New Roman" w:cs="Times New Roman"/>
                <w:i/>
                <w:iCs/>
                <w:color w:val="auto"/>
                <w:sz w:val="26"/>
                <w:szCs w:val="26"/>
                <w:lang w:val="en-US"/>
              </w:rPr>
              <w:t xml:space="preserve"> </w:t>
            </w:r>
            <w:r w:rsidR="002F76C3" w:rsidRPr="00C60095">
              <w:rPr>
                <w:rFonts w:ascii="Times New Roman" w:eastAsia="Calibri" w:hAnsi="Times New Roman" w:cs="Times New Roman"/>
                <w:i/>
                <w:iCs/>
                <w:color w:val="auto"/>
                <w:sz w:val="26"/>
                <w:szCs w:val="26"/>
                <w:lang w:val="en-US"/>
              </w:rPr>
              <w:t>3</w:t>
            </w:r>
            <w:r w:rsidR="00335728" w:rsidRPr="00C60095">
              <w:rPr>
                <w:rFonts w:ascii="Times New Roman" w:eastAsia="Calibri" w:hAnsi="Times New Roman" w:cs="Times New Roman"/>
                <w:i/>
                <w:iCs/>
                <w:color w:val="auto"/>
                <w:sz w:val="26"/>
                <w:szCs w:val="26"/>
                <w:lang w:val="en-US"/>
              </w:rPr>
              <w:t xml:space="preserve"> </w:t>
            </w:r>
            <w:r w:rsidRPr="00C60095">
              <w:rPr>
                <w:rFonts w:ascii="Times New Roman" w:eastAsia="Calibri" w:hAnsi="Times New Roman" w:cs="Times New Roman"/>
                <w:i/>
                <w:iCs/>
                <w:color w:val="auto"/>
                <w:sz w:val="26"/>
                <w:szCs w:val="26"/>
              </w:rPr>
              <w:t>năm 202</w:t>
            </w:r>
            <w:r w:rsidR="002F76C3" w:rsidRPr="00C60095">
              <w:rPr>
                <w:rFonts w:ascii="Times New Roman" w:eastAsia="Calibri" w:hAnsi="Times New Roman" w:cs="Times New Roman"/>
                <w:i/>
                <w:iCs/>
                <w:color w:val="auto"/>
                <w:sz w:val="26"/>
                <w:szCs w:val="26"/>
                <w:lang w:val="en-US"/>
              </w:rPr>
              <w:t>4</w:t>
            </w:r>
          </w:p>
        </w:tc>
      </w:tr>
    </w:tbl>
    <w:p w14:paraId="41A40EF8" w14:textId="77777777" w:rsidR="002223FB" w:rsidRPr="00C60095" w:rsidRDefault="00E20714" w:rsidP="002223FB">
      <w:pPr>
        <w:rPr>
          <w:rStyle w:val="BodyTextChar1"/>
          <w:b/>
          <w:bCs/>
          <w:i w:val="0"/>
          <w:iCs w:val="0"/>
          <w:color w:val="auto"/>
          <w:lang w:val="en-US"/>
        </w:rPr>
      </w:pPr>
      <w:r w:rsidRPr="00C60095">
        <w:rPr>
          <w:rStyle w:val="BodyTextChar1"/>
          <w:b/>
          <w:bCs/>
          <w:i w:val="0"/>
          <w:iCs w:val="0"/>
          <w:color w:val="auto"/>
        </w:rPr>
        <w:t>YÊU CẦU BÁO GI</w:t>
      </w:r>
      <w:r w:rsidRPr="00C60095">
        <w:rPr>
          <w:rStyle w:val="BodyTextChar1"/>
          <w:b/>
          <w:bCs/>
          <w:i w:val="0"/>
          <w:iCs w:val="0"/>
          <w:color w:val="auto"/>
          <w:lang w:val="en-US"/>
        </w:rPr>
        <w:t>Á</w:t>
      </w:r>
    </w:p>
    <w:p w14:paraId="4DDF1570" w14:textId="77777777" w:rsidR="00E20714" w:rsidRPr="00C60095" w:rsidRDefault="00E20714" w:rsidP="002223FB">
      <w:pPr>
        <w:rPr>
          <w:rFonts w:ascii="Times New Roman" w:hAnsi="Times New Roman" w:cs="Times New Roman"/>
          <w:color w:val="auto"/>
          <w:sz w:val="26"/>
          <w:szCs w:val="26"/>
          <w:lang w:val="en-US"/>
        </w:rPr>
      </w:pPr>
    </w:p>
    <w:p w14:paraId="02463F42" w14:textId="77777777" w:rsidR="002223FB" w:rsidRPr="00C60095" w:rsidRDefault="002223FB" w:rsidP="002223FB">
      <w:pPr>
        <w:rPr>
          <w:rStyle w:val="BodyTextChar1"/>
          <w:i w:val="0"/>
          <w:iCs w:val="0"/>
          <w:color w:val="auto"/>
        </w:rPr>
      </w:pPr>
      <w:r w:rsidRPr="00C60095">
        <w:rPr>
          <w:rStyle w:val="BodyTextChar1"/>
          <w:i w:val="0"/>
          <w:iCs w:val="0"/>
          <w:color w:val="auto"/>
        </w:rPr>
        <w:t>Kính gửi: Các hãng sản xuất, nhà cung cấp tại Việt Nam</w:t>
      </w:r>
    </w:p>
    <w:p w14:paraId="5BF58B16" w14:textId="77777777" w:rsidR="002223FB" w:rsidRPr="00C60095" w:rsidRDefault="002223FB" w:rsidP="002223FB">
      <w:pPr>
        <w:rPr>
          <w:rFonts w:ascii="Times New Roman" w:hAnsi="Times New Roman" w:cs="Times New Roman"/>
          <w:color w:val="auto"/>
          <w:sz w:val="26"/>
          <w:szCs w:val="26"/>
        </w:rPr>
      </w:pPr>
    </w:p>
    <w:p w14:paraId="75E5A91A" w14:textId="7D136410" w:rsidR="002223FB" w:rsidRPr="00C60095" w:rsidRDefault="00E20714" w:rsidP="002223FB">
      <w:pPr>
        <w:pStyle w:val="BodyText"/>
        <w:shd w:val="clear" w:color="auto" w:fill="auto"/>
        <w:spacing w:after="120" w:line="240" w:lineRule="auto"/>
        <w:ind w:firstLine="720"/>
        <w:jc w:val="both"/>
      </w:pPr>
      <w:r w:rsidRPr="00C60095">
        <w:rPr>
          <w:rStyle w:val="BodyTextChar1"/>
          <w:iCs/>
          <w:lang w:eastAsia="vi-VN"/>
        </w:rPr>
        <w:t xml:space="preserve">Bệnh viện </w:t>
      </w:r>
      <w:r w:rsidR="002F76C3" w:rsidRPr="00C60095">
        <w:rPr>
          <w:rStyle w:val="BodyTextChar1"/>
          <w:iCs/>
          <w:lang w:eastAsia="vi-VN"/>
        </w:rPr>
        <w:t>Đ</w:t>
      </w:r>
      <w:r w:rsidRPr="00C60095">
        <w:rPr>
          <w:rStyle w:val="BodyTextChar1"/>
          <w:iCs/>
          <w:lang w:eastAsia="vi-VN"/>
        </w:rPr>
        <w:t>a khoa Đầm Dơi</w:t>
      </w:r>
      <w:r w:rsidR="002223FB" w:rsidRPr="00C60095">
        <w:rPr>
          <w:rStyle w:val="BodyTextChar1"/>
          <w:lang w:eastAsia="vi-VN"/>
        </w:rPr>
        <w:t xml:space="preserve"> có nhu cầu tiếp nhận báo giá để tham khảo, xây dựng giá gói thầu, làm cơ sở tổ chức lựa chọn nhà thầu cho gói </w:t>
      </w:r>
      <w:r w:rsidR="002223FB" w:rsidRPr="00C60095">
        <w:rPr>
          <w:rStyle w:val="BodyTextChar1"/>
        </w:rPr>
        <w:t>thầu</w:t>
      </w:r>
      <w:r w:rsidRPr="00C60095">
        <w:rPr>
          <w:rStyle w:val="BodyTextChar1"/>
        </w:rPr>
        <w:t xml:space="preserve"> </w:t>
      </w:r>
      <w:r w:rsidRPr="00C60095">
        <w:rPr>
          <w:bCs/>
          <w:i w:val="0"/>
        </w:rPr>
        <w:t>“</w:t>
      </w:r>
      <w:r w:rsidR="00C60095" w:rsidRPr="00C60095">
        <w:rPr>
          <w:bCs/>
          <w:i w:val="0"/>
        </w:rPr>
        <w:t>Gói 03. Hóa chất, dụng cụ kèm theo dùng cho Xét nghiệm sinh hóa máy sinh hóa tự động, điện giải đồ</w:t>
      </w:r>
      <w:r w:rsidRPr="00C60095">
        <w:rPr>
          <w:bCs/>
          <w:i w:val="0"/>
        </w:rPr>
        <w:t>”</w:t>
      </w:r>
      <w:r w:rsidRPr="00C60095">
        <w:rPr>
          <w:bCs/>
          <w:sz w:val="22"/>
          <w:szCs w:val="22"/>
        </w:rPr>
        <w:t xml:space="preserve"> </w:t>
      </w:r>
      <w:r w:rsidR="002223FB" w:rsidRPr="00C60095">
        <w:rPr>
          <w:rStyle w:val="BodyTextChar1"/>
          <w:lang w:eastAsia="vi-VN"/>
        </w:rPr>
        <w:t>với nội dung cụ thể như sau:</w:t>
      </w:r>
    </w:p>
    <w:p w14:paraId="069540B0" w14:textId="77777777" w:rsidR="002223FB" w:rsidRPr="00C60095" w:rsidRDefault="002223FB" w:rsidP="002223FB">
      <w:pPr>
        <w:pStyle w:val="BodyText"/>
        <w:shd w:val="clear" w:color="auto" w:fill="auto"/>
        <w:tabs>
          <w:tab w:val="left" w:pos="1098"/>
        </w:tabs>
        <w:spacing w:after="120" w:line="240" w:lineRule="auto"/>
        <w:ind w:firstLine="720"/>
        <w:jc w:val="both"/>
      </w:pPr>
      <w:r w:rsidRPr="00C60095">
        <w:rPr>
          <w:rStyle w:val="BodyTextChar1"/>
          <w:b/>
          <w:bCs/>
          <w:lang w:eastAsia="vi-VN"/>
        </w:rPr>
        <w:t>I. Thông tin của đơn vị yêu cầu báo giá</w:t>
      </w:r>
    </w:p>
    <w:p w14:paraId="26DF4554" w14:textId="41F1127F" w:rsidR="002223FB" w:rsidRPr="00C60095" w:rsidRDefault="002223FB" w:rsidP="002223FB">
      <w:pPr>
        <w:pStyle w:val="BodyText"/>
        <w:shd w:val="clear" w:color="auto" w:fill="auto"/>
        <w:tabs>
          <w:tab w:val="left" w:pos="1098"/>
        </w:tabs>
        <w:spacing w:after="120" w:line="240" w:lineRule="auto"/>
        <w:ind w:firstLine="720"/>
        <w:jc w:val="both"/>
      </w:pPr>
      <w:r w:rsidRPr="00C60095">
        <w:rPr>
          <w:rStyle w:val="BodyTextChar1"/>
          <w:lang w:eastAsia="vi-VN"/>
        </w:rPr>
        <w:t xml:space="preserve">1. Đơn vị yêu cầu báo giá: </w:t>
      </w:r>
      <w:r w:rsidR="00E20714" w:rsidRPr="00C60095">
        <w:rPr>
          <w:rStyle w:val="BodyTextChar1"/>
          <w:iCs/>
          <w:lang w:eastAsia="vi-VN"/>
        </w:rPr>
        <w:t xml:space="preserve">Bệnh viện </w:t>
      </w:r>
      <w:r w:rsidR="002F76C3" w:rsidRPr="00C60095">
        <w:rPr>
          <w:rStyle w:val="BodyTextChar1"/>
          <w:iCs/>
          <w:lang w:eastAsia="vi-VN"/>
        </w:rPr>
        <w:t>Đ</w:t>
      </w:r>
      <w:r w:rsidR="00E20714" w:rsidRPr="00C60095">
        <w:rPr>
          <w:rStyle w:val="BodyTextChar1"/>
          <w:iCs/>
          <w:lang w:eastAsia="vi-VN"/>
        </w:rPr>
        <w:t>a khoa Đầm Dơi</w:t>
      </w:r>
      <w:r w:rsidR="002F76C3" w:rsidRPr="00C60095">
        <w:rPr>
          <w:rStyle w:val="BodyTextChar1"/>
          <w:iCs/>
          <w:lang w:eastAsia="vi-VN"/>
        </w:rPr>
        <w:t>.</w:t>
      </w:r>
    </w:p>
    <w:p w14:paraId="5E73737E" w14:textId="77777777" w:rsidR="00D12BBE" w:rsidRPr="00C60095" w:rsidRDefault="002223FB" w:rsidP="00E20714">
      <w:pPr>
        <w:pStyle w:val="BodyText"/>
        <w:shd w:val="clear" w:color="auto" w:fill="auto"/>
        <w:tabs>
          <w:tab w:val="left" w:pos="1102"/>
        </w:tabs>
        <w:spacing w:after="120" w:line="240" w:lineRule="auto"/>
        <w:ind w:firstLine="720"/>
        <w:jc w:val="both"/>
        <w:rPr>
          <w:rStyle w:val="BodyTextChar1"/>
          <w:i/>
          <w:iCs/>
          <w:lang w:eastAsia="vi-VN"/>
        </w:rPr>
      </w:pPr>
      <w:r w:rsidRPr="00C60095">
        <w:rPr>
          <w:rStyle w:val="BodyTextChar1"/>
          <w:lang w:eastAsia="vi-VN"/>
        </w:rPr>
        <w:t>2. Thông tin liên hệ của người chịu trách nhiệm tiếp nhận báo giá:</w:t>
      </w:r>
      <w:r w:rsidR="00E20714" w:rsidRPr="00C60095">
        <w:rPr>
          <w:rStyle w:val="BodyTextChar1"/>
          <w:i/>
          <w:iCs/>
          <w:lang w:eastAsia="vi-VN"/>
        </w:rPr>
        <w:t xml:space="preserve"> </w:t>
      </w:r>
    </w:p>
    <w:p w14:paraId="0E2289A9" w14:textId="77777777" w:rsidR="00D12BBE" w:rsidRPr="00C60095" w:rsidRDefault="00D12BBE" w:rsidP="00D12BBE">
      <w:pPr>
        <w:pStyle w:val="BodyText"/>
        <w:shd w:val="clear" w:color="auto" w:fill="auto"/>
        <w:tabs>
          <w:tab w:val="left" w:pos="1102"/>
        </w:tabs>
        <w:spacing w:after="120" w:line="240" w:lineRule="auto"/>
        <w:ind w:firstLine="720"/>
        <w:jc w:val="both"/>
        <w:rPr>
          <w:shd w:val="clear" w:color="auto" w:fill="FFFFFF"/>
          <w:lang w:eastAsia="vi-VN"/>
        </w:rPr>
      </w:pPr>
      <w:r w:rsidRPr="00C60095">
        <w:rPr>
          <w:rStyle w:val="BodyTextChar1"/>
          <w:iCs/>
          <w:lang w:eastAsia="vi-VN"/>
        </w:rPr>
        <w:t>Người nhận:</w:t>
      </w:r>
      <w:r w:rsidRPr="00C60095">
        <w:rPr>
          <w:rStyle w:val="BodyTextChar1"/>
          <w:i/>
          <w:iCs/>
          <w:lang w:eastAsia="vi-VN"/>
        </w:rPr>
        <w:t xml:space="preserve"> </w:t>
      </w:r>
      <w:r w:rsidR="00E20714" w:rsidRPr="00C60095">
        <w:rPr>
          <w:rStyle w:val="BodyTextChar1"/>
          <w:iCs/>
          <w:lang w:eastAsia="vi-VN"/>
        </w:rPr>
        <w:t>BS</w:t>
      </w:r>
      <w:r w:rsidR="006B762C" w:rsidRPr="00C60095">
        <w:rPr>
          <w:rStyle w:val="BodyTextChar1"/>
          <w:iCs/>
          <w:lang w:eastAsia="vi-VN"/>
        </w:rPr>
        <w:t>CKII</w:t>
      </w:r>
      <w:r w:rsidR="00E20714" w:rsidRPr="00C60095">
        <w:rPr>
          <w:rStyle w:val="BodyTextChar1"/>
          <w:iCs/>
          <w:lang w:eastAsia="vi-VN"/>
        </w:rPr>
        <w:t>. Trần Việt Quân</w:t>
      </w:r>
      <w:r w:rsidR="006B762C" w:rsidRPr="00C60095">
        <w:rPr>
          <w:rStyle w:val="BodyTextChar1"/>
          <w:iCs/>
          <w:lang w:eastAsia="vi-VN"/>
        </w:rPr>
        <w:t>,</w:t>
      </w:r>
      <w:r w:rsidRPr="00C60095">
        <w:rPr>
          <w:rStyle w:val="BodyTextChar1"/>
          <w:iCs/>
          <w:lang w:eastAsia="vi-VN"/>
        </w:rPr>
        <w:t xml:space="preserve"> </w:t>
      </w:r>
      <w:r w:rsidR="00E20714" w:rsidRPr="00C60095">
        <w:rPr>
          <w:rStyle w:val="BodyTextChar1"/>
          <w:iCs/>
          <w:lang w:eastAsia="vi-VN"/>
        </w:rPr>
        <w:t>Trưởng Phòng Kế hoạch tổng hợp – Vật tư thiết bị y tế</w:t>
      </w:r>
      <w:r w:rsidRPr="00C60095">
        <w:rPr>
          <w:rStyle w:val="BodyTextChar1"/>
          <w:iCs/>
          <w:lang w:eastAsia="vi-VN"/>
        </w:rPr>
        <w:t xml:space="preserve">. </w:t>
      </w:r>
      <w:r w:rsidR="00E20714" w:rsidRPr="00C60095">
        <w:rPr>
          <w:rStyle w:val="BodyTextChar1"/>
          <w:iCs/>
          <w:lang w:eastAsia="vi-VN"/>
        </w:rPr>
        <w:t>SĐT: 0918</w:t>
      </w:r>
      <w:r w:rsidRPr="00C60095">
        <w:rPr>
          <w:rStyle w:val="BodyTextChar1"/>
          <w:iCs/>
          <w:lang w:eastAsia="vi-VN"/>
        </w:rPr>
        <w:t>648025. Email:</w:t>
      </w:r>
      <w:r w:rsidRPr="00C60095">
        <w:rPr>
          <w:rStyle w:val="BodyTextChar1"/>
          <w:i/>
          <w:iCs/>
          <w:lang w:eastAsia="vi-VN"/>
        </w:rPr>
        <w:t xml:space="preserve"> </w:t>
      </w:r>
      <w:r w:rsidR="009F4E87" w:rsidRPr="00C60095">
        <w:rPr>
          <w:rStyle w:val="BodyTextChar1"/>
          <w:iCs/>
          <w:lang w:eastAsia="vi-VN"/>
        </w:rPr>
        <w:t>bsquandd@gmail.com</w:t>
      </w:r>
    </w:p>
    <w:p w14:paraId="5E07C68D" w14:textId="77777777" w:rsidR="002223FB" w:rsidRPr="00C60095" w:rsidRDefault="002223FB" w:rsidP="002223FB">
      <w:pPr>
        <w:pStyle w:val="BodyText"/>
        <w:shd w:val="clear" w:color="auto" w:fill="auto"/>
        <w:tabs>
          <w:tab w:val="left" w:pos="1127"/>
        </w:tabs>
        <w:spacing w:after="120" w:line="240" w:lineRule="auto"/>
        <w:ind w:firstLine="720"/>
        <w:jc w:val="both"/>
      </w:pPr>
      <w:r w:rsidRPr="00C60095">
        <w:rPr>
          <w:rStyle w:val="BodyTextChar1"/>
          <w:lang w:eastAsia="vi-VN"/>
        </w:rPr>
        <w:t>3. Cách thức tiếp nhận báo giá:</w:t>
      </w:r>
    </w:p>
    <w:p w14:paraId="6B58E4DD" w14:textId="77777777" w:rsidR="002223FB" w:rsidRPr="00C60095" w:rsidRDefault="002223FB" w:rsidP="002223FB">
      <w:pPr>
        <w:pStyle w:val="BodyText"/>
        <w:shd w:val="clear" w:color="auto" w:fill="auto"/>
        <w:spacing w:after="120" w:line="240" w:lineRule="auto"/>
        <w:ind w:firstLine="720"/>
        <w:jc w:val="both"/>
      </w:pPr>
      <w:r w:rsidRPr="00C60095">
        <w:rPr>
          <w:rStyle w:val="BodyTextChar1"/>
          <w:iCs/>
          <w:lang w:eastAsia="vi-VN"/>
        </w:rPr>
        <w:t>- Nhận trực tiếp tại địa chỉ:</w:t>
      </w:r>
      <w:r w:rsidR="00D12BBE" w:rsidRPr="00C60095">
        <w:rPr>
          <w:rStyle w:val="BodyTextChar1"/>
          <w:iCs/>
          <w:lang w:eastAsia="vi-VN"/>
        </w:rPr>
        <w:t xml:space="preserve"> Phòng Kế hoạch tổng hợp – Vật tư thiết bị y tế, Bệnh viện đa khoa Đầm Dơi. Địa chỉ:  số 80, đường Trương Phùng Xuân, khóm 5, thị trấn Đầm Dơi, huyện Đầm Dơi, tỉnh Cà Mau.</w:t>
      </w:r>
    </w:p>
    <w:p w14:paraId="4C50E3BA" w14:textId="1D0590A1" w:rsidR="002223FB" w:rsidRPr="00C60095" w:rsidRDefault="002223FB" w:rsidP="002223FB">
      <w:pPr>
        <w:pStyle w:val="BodyText"/>
        <w:shd w:val="clear" w:color="auto" w:fill="auto"/>
        <w:tabs>
          <w:tab w:val="left" w:pos="1074"/>
        </w:tabs>
        <w:spacing w:after="120" w:line="240" w:lineRule="auto"/>
        <w:ind w:firstLine="720"/>
        <w:jc w:val="both"/>
      </w:pPr>
      <w:r w:rsidRPr="00C60095">
        <w:rPr>
          <w:rStyle w:val="BodyTextChar1"/>
          <w:lang w:eastAsia="vi-VN"/>
        </w:rPr>
        <w:t>4. Thời hạn tiếp nhận báo giá: Từ</w:t>
      </w:r>
      <w:r w:rsidR="00FB4CFF" w:rsidRPr="00C60095">
        <w:rPr>
          <w:rStyle w:val="BodyTextChar1"/>
          <w:lang w:eastAsia="vi-VN"/>
        </w:rPr>
        <w:t xml:space="preserve"> </w:t>
      </w:r>
      <w:r w:rsidR="002F76C3" w:rsidRPr="00C60095">
        <w:rPr>
          <w:rStyle w:val="BodyTextChar1"/>
          <w:lang w:eastAsia="vi-VN"/>
        </w:rPr>
        <w:t>0</w:t>
      </w:r>
      <w:r w:rsidR="00DA3970" w:rsidRPr="00C60095">
        <w:rPr>
          <w:rStyle w:val="BodyTextChar1"/>
          <w:lang w:eastAsia="vi-VN"/>
        </w:rPr>
        <w:t>8</w:t>
      </w:r>
      <w:r w:rsidRPr="00C60095">
        <w:rPr>
          <w:rStyle w:val="BodyTextChar1"/>
          <w:lang w:eastAsia="vi-VN"/>
        </w:rPr>
        <w:t>h</w:t>
      </w:r>
      <w:r w:rsidR="002F76C3" w:rsidRPr="00C60095">
        <w:rPr>
          <w:rStyle w:val="BodyTextChar1"/>
          <w:lang w:eastAsia="vi-VN"/>
        </w:rPr>
        <w:t>30</w:t>
      </w:r>
      <w:r w:rsidRPr="00C60095">
        <w:rPr>
          <w:rStyle w:val="BodyTextChar1"/>
          <w:lang w:eastAsia="vi-VN"/>
        </w:rPr>
        <w:t xml:space="preserve"> ngày</w:t>
      </w:r>
      <w:r w:rsidR="007D3E6E" w:rsidRPr="00C60095">
        <w:rPr>
          <w:rStyle w:val="BodyTextChar1"/>
          <w:lang w:eastAsia="vi-VN"/>
        </w:rPr>
        <w:t xml:space="preserve"> </w:t>
      </w:r>
      <w:r w:rsidR="00DA3970" w:rsidRPr="00C60095">
        <w:rPr>
          <w:rStyle w:val="BodyTextChar1"/>
          <w:lang w:eastAsia="vi-VN"/>
        </w:rPr>
        <w:t>18</w:t>
      </w:r>
      <w:r w:rsidR="00FB4CFF" w:rsidRPr="00C60095">
        <w:rPr>
          <w:rStyle w:val="BodyTextChar1"/>
          <w:lang w:eastAsia="vi-VN"/>
        </w:rPr>
        <w:t xml:space="preserve"> </w:t>
      </w:r>
      <w:r w:rsidRPr="00C60095">
        <w:rPr>
          <w:rStyle w:val="BodyTextChar1"/>
          <w:lang w:eastAsia="vi-VN"/>
        </w:rPr>
        <w:t>tháng</w:t>
      </w:r>
      <w:r w:rsidR="002F76C3" w:rsidRPr="00C60095">
        <w:rPr>
          <w:rStyle w:val="BodyTextChar1"/>
          <w:lang w:eastAsia="vi-VN"/>
        </w:rPr>
        <w:t xml:space="preserve"> 3</w:t>
      </w:r>
      <w:r w:rsidRPr="00C60095">
        <w:rPr>
          <w:rStyle w:val="BodyTextChar1"/>
          <w:lang w:eastAsia="vi-VN"/>
        </w:rPr>
        <w:t xml:space="preserve"> năm </w:t>
      </w:r>
      <w:r w:rsidR="004C1B85" w:rsidRPr="00C60095">
        <w:rPr>
          <w:rStyle w:val="BodyTextChar1"/>
          <w:lang w:eastAsia="vi-VN"/>
        </w:rPr>
        <w:t>202</w:t>
      </w:r>
      <w:r w:rsidR="002F76C3" w:rsidRPr="00C60095">
        <w:rPr>
          <w:rStyle w:val="BodyTextChar1"/>
          <w:lang w:eastAsia="vi-VN"/>
        </w:rPr>
        <w:t>4</w:t>
      </w:r>
      <w:r w:rsidR="004C1B85" w:rsidRPr="00C60095">
        <w:rPr>
          <w:rStyle w:val="BodyTextChar1"/>
          <w:lang w:eastAsia="vi-VN"/>
        </w:rPr>
        <w:t xml:space="preserve"> </w:t>
      </w:r>
      <w:r w:rsidRPr="00C60095">
        <w:rPr>
          <w:rStyle w:val="BodyTextChar1"/>
          <w:lang w:eastAsia="vi-VN"/>
        </w:rPr>
        <w:t>đến trướ</w:t>
      </w:r>
      <w:r w:rsidR="007D3E6E" w:rsidRPr="00C60095">
        <w:rPr>
          <w:rStyle w:val="BodyTextChar1"/>
          <w:lang w:eastAsia="vi-VN"/>
        </w:rPr>
        <w:t>c 1</w:t>
      </w:r>
      <w:r w:rsidR="002F76C3" w:rsidRPr="00C60095">
        <w:rPr>
          <w:rStyle w:val="BodyTextChar1"/>
          <w:lang w:eastAsia="vi-VN"/>
        </w:rPr>
        <w:t>6</w:t>
      </w:r>
      <w:r w:rsidRPr="00C60095">
        <w:rPr>
          <w:rStyle w:val="BodyTextChar1"/>
          <w:lang w:eastAsia="vi-VN"/>
        </w:rPr>
        <w:t>h</w:t>
      </w:r>
      <w:r w:rsidR="002F76C3" w:rsidRPr="00C60095">
        <w:rPr>
          <w:rStyle w:val="BodyTextChar1"/>
          <w:lang w:eastAsia="vi-VN"/>
        </w:rPr>
        <w:t>30</w:t>
      </w:r>
      <w:r w:rsidRPr="00C60095">
        <w:rPr>
          <w:rStyle w:val="BodyTextChar1"/>
          <w:lang w:eastAsia="vi-VN"/>
        </w:rPr>
        <w:t xml:space="preserve"> ngày</w:t>
      </w:r>
      <w:r w:rsidR="00FB4CFF" w:rsidRPr="00C60095">
        <w:rPr>
          <w:rStyle w:val="BodyTextChar1"/>
          <w:lang w:eastAsia="vi-VN"/>
        </w:rPr>
        <w:t xml:space="preserve"> </w:t>
      </w:r>
      <w:r w:rsidR="00DA3970" w:rsidRPr="00C60095">
        <w:rPr>
          <w:rStyle w:val="BodyTextChar1"/>
          <w:lang w:eastAsia="vi-VN"/>
        </w:rPr>
        <w:t>29</w:t>
      </w:r>
      <w:r w:rsidR="00FB4CFF" w:rsidRPr="00C60095">
        <w:rPr>
          <w:rStyle w:val="BodyTextChar1"/>
          <w:lang w:eastAsia="vi-VN"/>
        </w:rPr>
        <w:t xml:space="preserve"> tháng </w:t>
      </w:r>
      <w:r w:rsidR="002F76C3" w:rsidRPr="00C60095">
        <w:rPr>
          <w:rStyle w:val="BodyTextChar1"/>
          <w:lang w:eastAsia="vi-VN"/>
        </w:rPr>
        <w:t>3</w:t>
      </w:r>
      <w:r w:rsidR="00FB4CFF" w:rsidRPr="00C60095">
        <w:rPr>
          <w:rStyle w:val="BodyTextChar1"/>
          <w:lang w:eastAsia="vi-VN"/>
        </w:rPr>
        <w:t xml:space="preserve"> </w:t>
      </w:r>
      <w:r w:rsidRPr="00C60095">
        <w:rPr>
          <w:rStyle w:val="BodyTextChar1"/>
          <w:lang w:eastAsia="vi-VN"/>
        </w:rPr>
        <w:t>năm</w:t>
      </w:r>
      <w:r w:rsidR="00FB4CFF" w:rsidRPr="00C60095">
        <w:rPr>
          <w:rStyle w:val="BodyTextChar1"/>
          <w:lang w:eastAsia="vi-VN"/>
        </w:rPr>
        <w:t xml:space="preserve"> 202</w:t>
      </w:r>
      <w:r w:rsidR="002F76C3" w:rsidRPr="00C60095">
        <w:rPr>
          <w:rStyle w:val="BodyTextChar1"/>
          <w:lang w:eastAsia="vi-VN"/>
        </w:rPr>
        <w:t>4</w:t>
      </w:r>
      <w:r w:rsidR="002216F3" w:rsidRPr="00C60095">
        <w:rPr>
          <w:rStyle w:val="BodyTextChar1"/>
          <w:lang w:eastAsia="vi-VN"/>
        </w:rPr>
        <w:t>.</w:t>
      </w:r>
    </w:p>
    <w:p w14:paraId="563D30B5" w14:textId="77777777" w:rsidR="002223FB" w:rsidRPr="00C60095" w:rsidRDefault="002223FB" w:rsidP="002223FB">
      <w:pPr>
        <w:pStyle w:val="BodyText"/>
        <w:shd w:val="clear" w:color="auto" w:fill="auto"/>
        <w:spacing w:after="120" w:line="240" w:lineRule="auto"/>
        <w:ind w:firstLine="720"/>
        <w:jc w:val="both"/>
      </w:pPr>
      <w:r w:rsidRPr="00C60095">
        <w:rPr>
          <w:rStyle w:val="BodyTextChar1"/>
          <w:lang w:eastAsia="vi-VN"/>
        </w:rPr>
        <w:t>Các báo giá nhận được sau thời điểm nêu trên sẽ không được xem xét.</w:t>
      </w:r>
    </w:p>
    <w:p w14:paraId="04827D4E" w14:textId="5B932550" w:rsidR="002223FB" w:rsidRPr="00C60095" w:rsidRDefault="002223FB" w:rsidP="002223FB">
      <w:pPr>
        <w:pStyle w:val="BodyText"/>
        <w:shd w:val="clear" w:color="auto" w:fill="auto"/>
        <w:tabs>
          <w:tab w:val="left" w:pos="1112"/>
        </w:tabs>
        <w:spacing w:after="120" w:line="240" w:lineRule="auto"/>
        <w:ind w:firstLine="720"/>
        <w:jc w:val="both"/>
      </w:pPr>
      <w:r w:rsidRPr="00C60095">
        <w:rPr>
          <w:rStyle w:val="BodyTextChar1"/>
          <w:lang w:eastAsia="vi-VN"/>
        </w:rPr>
        <w:t>5. Thời hạn có hiệu lực của báo giá: Tối thiểu</w:t>
      </w:r>
      <w:r w:rsidR="00D12BBE" w:rsidRPr="00C60095">
        <w:rPr>
          <w:rStyle w:val="BodyTextChar1"/>
          <w:lang w:eastAsia="vi-VN"/>
        </w:rPr>
        <w:t xml:space="preserve"> 180 ngày </w:t>
      </w:r>
      <w:r w:rsidRPr="00C60095">
        <w:rPr>
          <w:rStyle w:val="BodyTextChar1"/>
          <w:lang w:eastAsia="vi-VN"/>
        </w:rPr>
        <w:t xml:space="preserve">kể từ </w:t>
      </w:r>
      <w:r w:rsidR="002F76C3" w:rsidRPr="00C60095">
        <w:rPr>
          <w:rStyle w:val="BodyTextChar1"/>
          <w:lang w:eastAsia="vi-VN"/>
        </w:rPr>
        <w:t xml:space="preserve">ngày </w:t>
      </w:r>
      <w:r w:rsidR="002113FF" w:rsidRPr="00C60095">
        <w:rPr>
          <w:rStyle w:val="BodyTextChar1"/>
          <w:lang w:eastAsia="vi-VN"/>
        </w:rPr>
        <w:t>29</w:t>
      </w:r>
      <w:r w:rsidR="002F76C3" w:rsidRPr="00C60095">
        <w:rPr>
          <w:rStyle w:val="BodyTextChar1"/>
          <w:lang w:eastAsia="vi-VN"/>
        </w:rPr>
        <w:t xml:space="preserve"> tháng 3 năm 2024</w:t>
      </w:r>
      <w:r w:rsidR="00D12BBE" w:rsidRPr="00C60095">
        <w:rPr>
          <w:rStyle w:val="BodyTextChar1"/>
          <w:lang w:eastAsia="vi-VN"/>
        </w:rPr>
        <w:t>.</w:t>
      </w:r>
    </w:p>
    <w:p w14:paraId="1D0DBBE1" w14:textId="77777777" w:rsidR="002223FB" w:rsidRPr="00C60095" w:rsidRDefault="002223FB" w:rsidP="002223FB">
      <w:pPr>
        <w:pStyle w:val="BodyText"/>
        <w:shd w:val="clear" w:color="auto" w:fill="auto"/>
        <w:spacing w:after="120" w:line="240" w:lineRule="auto"/>
        <w:ind w:firstLine="720"/>
        <w:jc w:val="both"/>
      </w:pPr>
      <w:r w:rsidRPr="00C60095">
        <w:rPr>
          <w:rStyle w:val="BodyTextChar1"/>
          <w:b/>
          <w:bCs/>
          <w:lang w:eastAsia="vi-VN"/>
        </w:rPr>
        <w:t>II. Nội dung yêu cầu báo giá:</w:t>
      </w:r>
    </w:p>
    <w:p w14:paraId="32ED7677" w14:textId="649E8B7B" w:rsidR="002223FB" w:rsidRPr="00C60095" w:rsidRDefault="002223FB" w:rsidP="00D12BBE">
      <w:pPr>
        <w:pStyle w:val="BodyText"/>
        <w:numPr>
          <w:ilvl w:val="0"/>
          <w:numId w:val="2"/>
        </w:numPr>
        <w:shd w:val="clear" w:color="auto" w:fill="auto"/>
        <w:spacing w:after="120" w:line="240" w:lineRule="auto"/>
        <w:ind w:left="0" w:firstLine="851"/>
        <w:jc w:val="both"/>
        <w:rPr>
          <w:rStyle w:val="BodyTextChar1"/>
          <w:lang w:eastAsia="vi-VN"/>
        </w:rPr>
      </w:pPr>
      <w:r w:rsidRPr="00C60095">
        <w:rPr>
          <w:rStyle w:val="BodyTextChar1"/>
          <w:lang w:eastAsia="vi-VN"/>
        </w:rPr>
        <w:t>Danh</w:t>
      </w:r>
      <w:r w:rsidR="00D12BBE" w:rsidRPr="00C60095">
        <w:rPr>
          <w:rStyle w:val="BodyTextChar1"/>
          <w:lang w:eastAsia="vi-VN"/>
        </w:rPr>
        <w:t xml:space="preserve"> mục</w:t>
      </w:r>
      <w:r w:rsidRPr="00C60095">
        <w:rPr>
          <w:rStyle w:val="BodyTextChar1"/>
          <w:lang w:eastAsia="vi-VN"/>
        </w:rPr>
        <w:t xml:space="preserve"> </w:t>
      </w:r>
      <w:r w:rsidR="002F76C3" w:rsidRPr="00C60095">
        <w:rPr>
          <w:rStyle w:val="BodyTextChar1"/>
          <w:lang w:eastAsia="vi-VN"/>
        </w:rPr>
        <w:t>hàng hoá: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
        <w:gridCol w:w="2755"/>
        <w:gridCol w:w="3913"/>
        <w:gridCol w:w="1221"/>
        <w:gridCol w:w="664"/>
      </w:tblGrid>
      <w:tr w:rsidR="00C60095" w:rsidRPr="00C60095" w14:paraId="726F81D8" w14:textId="7C178E8B" w:rsidTr="00C60095">
        <w:trPr>
          <w:trHeight w:val="432"/>
          <w:jc w:val="center"/>
        </w:trPr>
        <w:tc>
          <w:tcPr>
            <w:tcW w:w="277" w:type="pct"/>
            <w:shd w:val="clear" w:color="auto" w:fill="FFFFFF"/>
            <w:vAlign w:val="center"/>
          </w:tcPr>
          <w:p w14:paraId="5AE670E5" w14:textId="77777777" w:rsidR="00C60095" w:rsidRPr="00C60095" w:rsidRDefault="00C60095" w:rsidP="00DD4767">
            <w:pPr>
              <w:rPr>
                <w:rFonts w:ascii="Times New Roman" w:hAnsi="Times New Roman" w:cs="Times New Roman"/>
                <w:color w:val="auto"/>
                <w:sz w:val="26"/>
                <w:szCs w:val="26"/>
              </w:rPr>
            </w:pPr>
            <w:r w:rsidRPr="00C60095">
              <w:rPr>
                <w:rStyle w:val="Other"/>
                <w:b/>
                <w:bCs/>
                <w:i w:val="0"/>
                <w:iCs w:val="0"/>
                <w:color w:val="auto"/>
              </w:rPr>
              <w:t>STT</w:t>
            </w:r>
          </w:p>
        </w:tc>
        <w:tc>
          <w:tcPr>
            <w:tcW w:w="1521" w:type="pct"/>
            <w:shd w:val="clear" w:color="auto" w:fill="FFFFFF"/>
            <w:vAlign w:val="center"/>
          </w:tcPr>
          <w:p w14:paraId="5585EDD6" w14:textId="77777777" w:rsidR="00C60095" w:rsidRPr="00C60095" w:rsidRDefault="00C60095" w:rsidP="00DD4767">
            <w:pPr>
              <w:rPr>
                <w:rFonts w:ascii="Times New Roman" w:hAnsi="Times New Roman" w:cs="Times New Roman"/>
                <w:color w:val="auto"/>
                <w:sz w:val="26"/>
                <w:szCs w:val="26"/>
              </w:rPr>
            </w:pPr>
            <w:r w:rsidRPr="00C60095">
              <w:rPr>
                <w:rStyle w:val="Other"/>
                <w:b/>
                <w:bCs/>
                <w:i w:val="0"/>
                <w:iCs w:val="0"/>
                <w:color w:val="auto"/>
              </w:rPr>
              <w:t>Danh mục</w:t>
            </w:r>
          </w:p>
        </w:tc>
        <w:tc>
          <w:tcPr>
            <w:tcW w:w="2161" w:type="pct"/>
            <w:shd w:val="clear" w:color="auto" w:fill="FFFFFF"/>
            <w:vAlign w:val="center"/>
          </w:tcPr>
          <w:p w14:paraId="0E02131F" w14:textId="77777777" w:rsidR="00C60095" w:rsidRPr="00C60095" w:rsidRDefault="00C60095" w:rsidP="00DD4767">
            <w:pPr>
              <w:rPr>
                <w:rFonts w:ascii="Times New Roman" w:hAnsi="Times New Roman" w:cs="Times New Roman"/>
                <w:color w:val="auto"/>
                <w:sz w:val="26"/>
                <w:szCs w:val="26"/>
              </w:rPr>
            </w:pPr>
            <w:r w:rsidRPr="00C60095">
              <w:rPr>
                <w:rStyle w:val="Other"/>
                <w:b/>
                <w:bCs/>
                <w:i w:val="0"/>
                <w:iCs w:val="0"/>
                <w:color w:val="auto"/>
              </w:rPr>
              <w:t>Mô tả yêu cầu về tính năng, thông số kỹ thuật và các thông tin liên quan về kỹ thuật</w:t>
            </w:r>
          </w:p>
        </w:tc>
        <w:tc>
          <w:tcPr>
            <w:tcW w:w="674" w:type="pct"/>
            <w:shd w:val="clear" w:color="auto" w:fill="FFFFFF"/>
            <w:vAlign w:val="center"/>
          </w:tcPr>
          <w:p w14:paraId="00A440B7" w14:textId="77777777" w:rsidR="00C60095" w:rsidRPr="00C60095" w:rsidRDefault="00C60095" w:rsidP="00DD4767">
            <w:pPr>
              <w:rPr>
                <w:rFonts w:ascii="Times New Roman" w:hAnsi="Times New Roman" w:cs="Times New Roman"/>
                <w:color w:val="auto"/>
                <w:sz w:val="26"/>
                <w:szCs w:val="26"/>
              </w:rPr>
            </w:pPr>
            <w:r w:rsidRPr="00C60095">
              <w:rPr>
                <w:rStyle w:val="Other"/>
                <w:b/>
                <w:bCs/>
                <w:i w:val="0"/>
                <w:iCs w:val="0"/>
                <w:color w:val="auto"/>
              </w:rPr>
              <w:t>Số lượng/khối lượng</w:t>
            </w:r>
          </w:p>
        </w:tc>
        <w:tc>
          <w:tcPr>
            <w:tcW w:w="367" w:type="pct"/>
            <w:shd w:val="clear" w:color="auto" w:fill="FFFFFF"/>
            <w:vAlign w:val="center"/>
          </w:tcPr>
          <w:p w14:paraId="385365A7" w14:textId="77777777" w:rsidR="00C60095" w:rsidRPr="00C60095" w:rsidRDefault="00C60095" w:rsidP="00DD4767">
            <w:pPr>
              <w:rPr>
                <w:rFonts w:ascii="Times New Roman" w:hAnsi="Times New Roman" w:cs="Times New Roman"/>
                <w:color w:val="auto"/>
                <w:sz w:val="26"/>
                <w:szCs w:val="26"/>
              </w:rPr>
            </w:pPr>
            <w:r w:rsidRPr="00C60095">
              <w:rPr>
                <w:rStyle w:val="Other"/>
                <w:b/>
                <w:bCs/>
                <w:i w:val="0"/>
                <w:iCs w:val="0"/>
                <w:color w:val="auto"/>
                <w:lang w:val="en-US"/>
              </w:rPr>
              <w:t>Đơn</w:t>
            </w:r>
            <w:r w:rsidRPr="00C60095">
              <w:rPr>
                <w:rStyle w:val="Other"/>
                <w:b/>
                <w:bCs/>
                <w:i w:val="0"/>
                <w:iCs w:val="0"/>
                <w:color w:val="auto"/>
              </w:rPr>
              <w:t xml:space="preserve"> vị tính</w:t>
            </w:r>
          </w:p>
        </w:tc>
      </w:tr>
      <w:tr w:rsidR="00C60095" w:rsidRPr="00C60095" w14:paraId="05ED8908" w14:textId="3CDA0DD5" w:rsidTr="00C60095">
        <w:trPr>
          <w:trHeight w:val="432"/>
          <w:jc w:val="center"/>
        </w:trPr>
        <w:tc>
          <w:tcPr>
            <w:tcW w:w="277" w:type="pct"/>
            <w:shd w:val="clear" w:color="auto" w:fill="FFFFFF"/>
            <w:vAlign w:val="center"/>
          </w:tcPr>
          <w:p w14:paraId="3AD54064"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01</w:t>
            </w:r>
          </w:p>
        </w:tc>
        <w:tc>
          <w:tcPr>
            <w:tcW w:w="1521" w:type="pct"/>
            <w:shd w:val="clear" w:color="auto" w:fill="FFFFFF"/>
            <w:vAlign w:val="center"/>
          </w:tcPr>
          <w:p w14:paraId="22141F29" w14:textId="296365DB"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xét nghiệm định lượng Sắt Iron</w:t>
            </w:r>
          </w:p>
        </w:tc>
        <w:tc>
          <w:tcPr>
            <w:tcW w:w="2161" w:type="pct"/>
            <w:shd w:val="clear" w:color="auto" w:fill="FFFFFF"/>
            <w:vAlign w:val="center"/>
          </w:tcPr>
          <w:p w14:paraId="78FC31C5" w14:textId="654741DF"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Sắt trong huyết thanh và huyết tương người.</w:t>
            </w:r>
            <w:r w:rsidRPr="00D75A37">
              <w:rPr>
                <w:rFonts w:ascii="Times New Roman" w:hAnsi="Times New Roman" w:cs="Times New Roman"/>
                <w:color w:val="auto"/>
                <w:szCs w:val="20"/>
              </w:rPr>
              <w:br/>
              <w:t>Phương pháp: Đo quang sử dụng chất tạo màu ferrozine.</w:t>
            </w:r>
            <w:r w:rsidRPr="00D75A37">
              <w:rPr>
                <w:rFonts w:ascii="Times New Roman" w:hAnsi="Times New Roman" w:cs="Times New Roman"/>
                <w:color w:val="auto"/>
                <w:szCs w:val="20"/>
              </w:rPr>
              <w:br/>
              <w:t>Dải đo: 8.66 – 890 µg/dl (1.55 – 160 µmol/l)</w:t>
            </w:r>
            <w:r w:rsidRPr="00D75A37">
              <w:rPr>
                <w:rFonts w:ascii="Times New Roman" w:hAnsi="Times New Roman" w:cs="Times New Roman"/>
                <w:color w:val="auto"/>
                <w:szCs w:val="20"/>
              </w:rPr>
              <w:br/>
              <w:t xml:space="preserve">Thành phần: R1: Acetate buffer (pH 4.5) 122 mmol/l, Hydroxylamine hydrochloride 220 mmol/l; R2: Hydroxylamine hydrochloride 220 </w:t>
            </w:r>
            <w:r w:rsidRPr="00D75A37">
              <w:rPr>
                <w:rFonts w:ascii="Times New Roman" w:hAnsi="Times New Roman" w:cs="Times New Roman"/>
                <w:color w:val="auto"/>
                <w:szCs w:val="20"/>
              </w:rPr>
              <w:lastRenderedPageBreak/>
              <w:t>mmol/l, Ferrozine ≥ 3.0 mmol/l; R3 STD: Iron standard 500 µg/dl (89.5 µmol/l).</w:t>
            </w:r>
          </w:p>
        </w:tc>
        <w:tc>
          <w:tcPr>
            <w:tcW w:w="674" w:type="pct"/>
            <w:shd w:val="clear" w:color="auto" w:fill="FFFFFF"/>
            <w:vAlign w:val="center"/>
          </w:tcPr>
          <w:p w14:paraId="7E0E5683" w14:textId="79B6F481"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lastRenderedPageBreak/>
              <w:t>10</w:t>
            </w:r>
          </w:p>
        </w:tc>
        <w:tc>
          <w:tcPr>
            <w:tcW w:w="367" w:type="pct"/>
            <w:shd w:val="clear" w:color="auto" w:fill="FFFFFF"/>
            <w:vAlign w:val="center"/>
          </w:tcPr>
          <w:p w14:paraId="0719DADA" w14:textId="7ACEF9A9"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74A95949" w14:textId="1327F5C1" w:rsidTr="00C60095">
        <w:trPr>
          <w:trHeight w:val="432"/>
          <w:jc w:val="center"/>
        </w:trPr>
        <w:tc>
          <w:tcPr>
            <w:tcW w:w="277" w:type="pct"/>
            <w:shd w:val="clear" w:color="auto" w:fill="FFFFFF"/>
            <w:vAlign w:val="center"/>
          </w:tcPr>
          <w:p w14:paraId="04AEB55A"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02</w:t>
            </w:r>
          </w:p>
        </w:tc>
        <w:tc>
          <w:tcPr>
            <w:tcW w:w="1521" w:type="pct"/>
            <w:shd w:val="clear" w:color="auto" w:fill="FFFFFF"/>
            <w:vAlign w:val="center"/>
          </w:tcPr>
          <w:p w14:paraId="3D6FEF13" w14:textId="714CD1E3"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Albumin (ALB 440)</w:t>
            </w:r>
          </w:p>
        </w:tc>
        <w:tc>
          <w:tcPr>
            <w:tcW w:w="2161" w:type="pct"/>
            <w:shd w:val="clear" w:color="auto" w:fill="FFFFFF"/>
            <w:vAlign w:val="center"/>
          </w:tcPr>
          <w:p w14:paraId="0A337A48" w14:textId="2B1CD74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Albumin trong huyết thanh và huyết tương người.</w:t>
            </w:r>
            <w:r w:rsidRPr="00D75A37">
              <w:rPr>
                <w:rFonts w:ascii="Times New Roman" w:hAnsi="Times New Roman" w:cs="Times New Roman"/>
                <w:color w:val="auto"/>
                <w:szCs w:val="20"/>
              </w:rPr>
              <w:br/>
              <w:t>Phương pháp: Đo quang sử dụng Bromo Cresol Green (BCG).</w:t>
            </w:r>
            <w:r w:rsidRPr="00D75A37">
              <w:rPr>
                <w:rFonts w:ascii="Times New Roman" w:hAnsi="Times New Roman" w:cs="Times New Roman"/>
                <w:color w:val="auto"/>
                <w:szCs w:val="20"/>
              </w:rPr>
              <w:br/>
              <w:t>Dải đo: 0.1 – 6 g/dL</w:t>
            </w:r>
            <w:r w:rsidRPr="00D75A37">
              <w:rPr>
                <w:rFonts w:ascii="Times New Roman" w:hAnsi="Times New Roman" w:cs="Times New Roman"/>
                <w:color w:val="auto"/>
                <w:szCs w:val="20"/>
              </w:rPr>
              <w:br/>
              <w:t>Thành phần: R1: Bromocresol green 0.21 mmol/L, Succinate Buffer 100 mmol/L, Sodium Azide 0.5 g/L.</w:t>
            </w:r>
          </w:p>
        </w:tc>
        <w:tc>
          <w:tcPr>
            <w:tcW w:w="674" w:type="pct"/>
            <w:shd w:val="clear" w:color="auto" w:fill="FFFFFF"/>
            <w:vAlign w:val="center"/>
          </w:tcPr>
          <w:p w14:paraId="73E6CF7B" w14:textId="0C7C2C65" w:rsidR="00C60095" w:rsidRPr="00C60095" w:rsidRDefault="00C60095" w:rsidP="00C60095">
            <w:pPr>
              <w:widowControl/>
              <w:rPr>
                <w:rFonts w:ascii="Times New Roman" w:hAnsi="Times New Roman" w:cs="Times New Roman"/>
                <w:bCs/>
                <w:color w:val="auto"/>
                <w:sz w:val="22"/>
                <w:szCs w:val="22"/>
                <w:lang w:val="en-US" w:eastAsia="en-US"/>
              </w:rPr>
            </w:pPr>
            <w:r w:rsidRPr="00D75A37">
              <w:rPr>
                <w:rFonts w:ascii="Times New Roman" w:hAnsi="Times New Roman" w:cs="Times New Roman"/>
                <w:color w:val="auto"/>
                <w:szCs w:val="20"/>
              </w:rPr>
              <w:t>4</w:t>
            </w:r>
          </w:p>
        </w:tc>
        <w:tc>
          <w:tcPr>
            <w:tcW w:w="367" w:type="pct"/>
            <w:shd w:val="clear" w:color="auto" w:fill="FFFFFF"/>
            <w:vAlign w:val="center"/>
          </w:tcPr>
          <w:p w14:paraId="78B28BC7" w14:textId="12BFD17F"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7D0357FC" w14:textId="7E361A57" w:rsidTr="00C60095">
        <w:trPr>
          <w:trHeight w:val="432"/>
          <w:jc w:val="center"/>
        </w:trPr>
        <w:tc>
          <w:tcPr>
            <w:tcW w:w="277" w:type="pct"/>
            <w:shd w:val="clear" w:color="auto" w:fill="FFFFFF"/>
            <w:vAlign w:val="center"/>
          </w:tcPr>
          <w:p w14:paraId="1FD33970"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03</w:t>
            </w:r>
          </w:p>
        </w:tc>
        <w:tc>
          <w:tcPr>
            <w:tcW w:w="1521" w:type="pct"/>
            <w:shd w:val="clear" w:color="auto" w:fill="FFFFFF"/>
            <w:vAlign w:val="center"/>
          </w:tcPr>
          <w:p w14:paraId="054F312B" w14:textId="63D4AE74"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Alkaline (ALP 110)</w:t>
            </w:r>
          </w:p>
        </w:tc>
        <w:tc>
          <w:tcPr>
            <w:tcW w:w="2161" w:type="pct"/>
            <w:shd w:val="clear" w:color="auto" w:fill="FFFFFF"/>
            <w:vAlign w:val="center"/>
          </w:tcPr>
          <w:p w14:paraId="4A1DE9EE" w14:textId="7135969E"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ALP (Alkaline Phosphatase) trong huyết thanh và huyết tương người.</w:t>
            </w:r>
            <w:r w:rsidRPr="00D75A37">
              <w:rPr>
                <w:rFonts w:ascii="Times New Roman" w:hAnsi="Times New Roman" w:cs="Times New Roman"/>
                <w:color w:val="auto"/>
                <w:szCs w:val="20"/>
              </w:rPr>
              <w:br/>
              <w:t>Phương pháp: Đo hoạt độ enzym theo IFCC sử dụng AMP.</w:t>
            </w:r>
            <w:r w:rsidRPr="00D75A37">
              <w:rPr>
                <w:rFonts w:ascii="Times New Roman" w:hAnsi="Times New Roman" w:cs="Times New Roman"/>
                <w:color w:val="auto"/>
                <w:szCs w:val="20"/>
              </w:rPr>
              <w:br/>
              <w:t>Dải đo: 3.2 - 1080 U/l</w:t>
            </w:r>
            <w:r w:rsidRPr="00D75A37">
              <w:rPr>
                <w:rFonts w:ascii="Times New Roman" w:hAnsi="Times New Roman" w:cs="Times New Roman"/>
                <w:color w:val="auto"/>
                <w:szCs w:val="20"/>
              </w:rPr>
              <w:br/>
              <w:t>Thành phần: R1: AMP buffer, pH 10.4 434 mmol/l, Magnesium acetate 2.48 mmol/l, Zinc sulfate 1.24 mmol/l, HEDTA 2.48 mmol/l; R2: p-nitrophenyl phosphate 19.5 mmol/l.</w:t>
            </w:r>
          </w:p>
        </w:tc>
        <w:tc>
          <w:tcPr>
            <w:tcW w:w="674" w:type="pct"/>
            <w:shd w:val="clear" w:color="auto" w:fill="FFFFFF"/>
            <w:vAlign w:val="center"/>
          </w:tcPr>
          <w:p w14:paraId="78A428D9" w14:textId="2FE01C9E"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w:t>
            </w:r>
          </w:p>
        </w:tc>
        <w:tc>
          <w:tcPr>
            <w:tcW w:w="367" w:type="pct"/>
            <w:shd w:val="clear" w:color="auto" w:fill="FFFFFF"/>
            <w:vAlign w:val="center"/>
          </w:tcPr>
          <w:p w14:paraId="4CC0016C" w14:textId="43B69E8F"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79FB01CC" w14:textId="4013CC6A" w:rsidTr="00C60095">
        <w:trPr>
          <w:trHeight w:val="432"/>
          <w:jc w:val="center"/>
        </w:trPr>
        <w:tc>
          <w:tcPr>
            <w:tcW w:w="277" w:type="pct"/>
            <w:shd w:val="clear" w:color="auto" w:fill="FFFFFF"/>
            <w:vAlign w:val="center"/>
          </w:tcPr>
          <w:p w14:paraId="045350E4"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04</w:t>
            </w:r>
          </w:p>
        </w:tc>
        <w:tc>
          <w:tcPr>
            <w:tcW w:w="1521" w:type="pct"/>
            <w:shd w:val="clear" w:color="auto" w:fill="FFFFFF"/>
            <w:vAlign w:val="center"/>
          </w:tcPr>
          <w:p w14:paraId="0B52F580" w14:textId="4FEDA086"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Amylase</w:t>
            </w:r>
          </w:p>
        </w:tc>
        <w:tc>
          <w:tcPr>
            <w:tcW w:w="2161" w:type="pct"/>
            <w:shd w:val="clear" w:color="auto" w:fill="FFFFFF"/>
            <w:vAlign w:val="center"/>
          </w:tcPr>
          <w:p w14:paraId="08A0EB99" w14:textId="6A3426F1"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α-Amylase trong huyết thanh, huyết tương và nước tiểu người.</w:t>
            </w:r>
            <w:r w:rsidRPr="00D75A37">
              <w:rPr>
                <w:rFonts w:ascii="Times New Roman" w:hAnsi="Times New Roman" w:cs="Times New Roman"/>
                <w:color w:val="auto"/>
                <w:szCs w:val="20"/>
              </w:rPr>
              <w:br/>
              <w:t>Phương pháp: Đo hoạt độ enzym sử dụng CNP-G.</w:t>
            </w:r>
            <w:r w:rsidRPr="00D75A37">
              <w:rPr>
                <w:rFonts w:ascii="Times New Roman" w:hAnsi="Times New Roman" w:cs="Times New Roman"/>
                <w:color w:val="auto"/>
                <w:szCs w:val="20"/>
              </w:rPr>
              <w:br/>
              <w:t>Dải đo: 10.8 – 1500 U/l.</w:t>
            </w:r>
            <w:r w:rsidRPr="00D75A37">
              <w:rPr>
                <w:rFonts w:ascii="Times New Roman" w:hAnsi="Times New Roman" w:cs="Times New Roman"/>
                <w:color w:val="auto"/>
                <w:szCs w:val="20"/>
              </w:rPr>
              <w:br/>
              <w:t>Thành phần: R1: MES buffer 50 mmol/l, Calcium Chloride 3.81 mmol/l, Sodium Chloride 300 mmol/l, Potassium Thiocyanate 450 mmol/l, Sodium Azide 13.85 mmol/l, CNPG 0.91 mmol/l.</w:t>
            </w:r>
          </w:p>
        </w:tc>
        <w:tc>
          <w:tcPr>
            <w:tcW w:w="674" w:type="pct"/>
            <w:shd w:val="clear" w:color="auto" w:fill="FFFFFF"/>
            <w:vAlign w:val="center"/>
          </w:tcPr>
          <w:p w14:paraId="207AF39F" w14:textId="6DC6EBD3"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12</w:t>
            </w:r>
          </w:p>
        </w:tc>
        <w:tc>
          <w:tcPr>
            <w:tcW w:w="367" w:type="pct"/>
            <w:shd w:val="clear" w:color="auto" w:fill="FFFFFF"/>
            <w:vAlign w:val="center"/>
          </w:tcPr>
          <w:p w14:paraId="27E0E697" w14:textId="0351FCA9"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3AAE2228" w14:textId="56F8FE44" w:rsidTr="00C60095">
        <w:trPr>
          <w:trHeight w:val="432"/>
          <w:jc w:val="center"/>
        </w:trPr>
        <w:tc>
          <w:tcPr>
            <w:tcW w:w="277" w:type="pct"/>
            <w:shd w:val="clear" w:color="auto" w:fill="FFFFFF"/>
            <w:vAlign w:val="center"/>
          </w:tcPr>
          <w:p w14:paraId="2D80F23C"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05</w:t>
            </w:r>
          </w:p>
        </w:tc>
        <w:tc>
          <w:tcPr>
            <w:tcW w:w="1521" w:type="pct"/>
            <w:shd w:val="clear" w:color="auto" w:fill="FFFFFF"/>
            <w:vAlign w:val="center"/>
          </w:tcPr>
          <w:p w14:paraId="46D9BCD7" w14:textId="7B568E5F"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BILIRUBIN TOTAL</w:t>
            </w:r>
          </w:p>
        </w:tc>
        <w:tc>
          <w:tcPr>
            <w:tcW w:w="2161" w:type="pct"/>
            <w:shd w:val="clear" w:color="auto" w:fill="FFFFFF"/>
            <w:vAlign w:val="center"/>
          </w:tcPr>
          <w:p w14:paraId="2A2E642A" w14:textId="42A0CE72"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Bilirubin toàn phần trong huyết thanh và huyết tương người.</w:t>
            </w:r>
            <w:r w:rsidRPr="00D75A37">
              <w:rPr>
                <w:rFonts w:ascii="Times New Roman" w:hAnsi="Times New Roman" w:cs="Times New Roman"/>
                <w:color w:val="auto"/>
                <w:szCs w:val="20"/>
              </w:rPr>
              <w:br/>
              <w:t>Phương pháp: Đo quang theo Walter &amp; Gerard sử dụng dimethylsulfoxide (DMSO).</w:t>
            </w:r>
            <w:r w:rsidRPr="00D75A37">
              <w:rPr>
                <w:rFonts w:ascii="Times New Roman" w:hAnsi="Times New Roman" w:cs="Times New Roman"/>
                <w:color w:val="auto"/>
                <w:szCs w:val="20"/>
              </w:rPr>
              <w:br/>
              <w:t>Dải đo: 0.08 – 23 mg/dl.</w:t>
            </w:r>
            <w:r w:rsidRPr="00D75A37">
              <w:rPr>
                <w:rFonts w:ascii="Times New Roman" w:hAnsi="Times New Roman" w:cs="Times New Roman"/>
                <w:color w:val="auto"/>
                <w:szCs w:val="20"/>
              </w:rPr>
              <w:br/>
              <w:t>Thành phần: R1: Sulphanilic Acid 28.87 mmol/l, HCl 58.8 mmol/l, Cetrimonium Bromide 68.6 mmol/l; R2: Sodium Nitrite 2.9 mmol/l.</w:t>
            </w:r>
          </w:p>
        </w:tc>
        <w:tc>
          <w:tcPr>
            <w:tcW w:w="674" w:type="pct"/>
            <w:shd w:val="clear" w:color="auto" w:fill="FFFFFF"/>
            <w:vAlign w:val="center"/>
          </w:tcPr>
          <w:p w14:paraId="50C573DA" w14:textId="2E1CC69A"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3</w:t>
            </w:r>
          </w:p>
        </w:tc>
        <w:tc>
          <w:tcPr>
            <w:tcW w:w="367" w:type="pct"/>
            <w:shd w:val="clear" w:color="auto" w:fill="FFFFFF"/>
            <w:vAlign w:val="center"/>
          </w:tcPr>
          <w:p w14:paraId="41FA4ECF" w14:textId="20FBDDF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FB32F4C" w14:textId="7DB9ADE3" w:rsidTr="00C60095">
        <w:trPr>
          <w:trHeight w:val="432"/>
          <w:jc w:val="center"/>
        </w:trPr>
        <w:tc>
          <w:tcPr>
            <w:tcW w:w="277" w:type="pct"/>
            <w:shd w:val="clear" w:color="auto" w:fill="FFFFFF"/>
            <w:vAlign w:val="center"/>
          </w:tcPr>
          <w:p w14:paraId="456132E5"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06</w:t>
            </w:r>
          </w:p>
        </w:tc>
        <w:tc>
          <w:tcPr>
            <w:tcW w:w="1521" w:type="pct"/>
            <w:shd w:val="clear" w:color="auto" w:fill="FFFFFF"/>
            <w:vAlign w:val="center"/>
          </w:tcPr>
          <w:p w14:paraId="3CEA5747" w14:textId="797EDBF0"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nồng độ BILIRUBIN DIRECT</w:t>
            </w:r>
          </w:p>
        </w:tc>
        <w:tc>
          <w:tcPr>
            <w:tcW w:w="2161" w:type="pct"/>
            <w:shd w:val="clear" w:color="auto" w:fill="FFFFFF"/>
            <w:vAlign w:val="center"/>
          </w:tcPr>
          <w:p w14:paraId="052321B4" w14:textId="12C88186"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Bilirubin trực tiếp trong huyết thanh và huyết tương người.</w:t>
            </w:r>
            <w:r w:rsidRPr="00D75A37">
              <w:rPr>
                <w:rFonts w:ascii="Times New Roman" w:hAnsi="Times New Roman" w:cs="Times New Roman"/>
                <w:color w:val="auto"/>
                <w:szCs w:val="20"/>
              </w:rPr>
              <w:br/>
              <w:t>Phương pháp: Đo quang theo Walter &amp; Gerard.</w:t>
            </w:r>
            <w:r w:rsidRPr="00D75A37">
              <w:rPr>
                <w:rFonts w:ascii="Times New Roman" w:hAnsi="Times New Roman" w:cs="Times New Roman"/>
                <w:color w:val="auto"/>
                <w:szCs w:val="20"/>
              </w:rPr>
              <w:br/>
              <w:t>Dải đo: 0.18 – 23 mg/dl.</w:t>
            </w:r>
            <w:r w:rsidRPr="00D75A37">
              <w:rPr>
                <w:rFonts w:ascii="Times New Roman" w:hAnsi="Times New Roman" w:cs="Times New Roman"/>
                <w:color w:val="auto"/>
                <w:szCs w:val="20"/>
              </w:rPr>
              <w:br/>
              <w:t>Thành phần: R1: Sulphanilic Acid 28.87 mmol/l, HCl 23 mmol/l; R2: Sodium Nitrite 2.9 mmol/l.</w:t>
            </w:r>
          </w:p>
        </w:tc>
        <w:tc>
          <w:tcPr>
            <w:tcW w:w="674" w:type="pct"/>
            <w:shd w:val="clear" w:color="auto" w:fill="FFFFFF"/>
            <w:vAlign w:val="center"/>
          </w:tcPr>
          <w:p w14:paraId="2FD0A0E0" w14:textId="311DA48F"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3</w:t>
            </w:r>
          </w:p>
        </w:tc>
        <w:tc>
          <w:tcPr>
            <w:tcW w:w="367" w:type="pct"/>
            <w:shd w:val="clear" w:color="auto" w:fill="FFFFFF"/>
            <w:vAlign w:val="center"/>
          </w:tcPr>
          <w:p w14:paraId="71B88AD6" w14:textId="593EC23D"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AE7DE19" w14:textId="54FB735E" w:rsidTr="00C60095">
        <w:trPr>
          <w:trHeight w:val="432"/>
          <w:jc w:val="center"/>
        </w:trPr>
        <w:tc>
          <w:tcPr>
            <w:tcW w:w="277" w:type="pct"/>
            <w:shd w:val="clear" w:color="auto" w:fill="FFFFFF"/>
            <w:vAlign w:val="center"/>
          </w:tcPr>
          <w:p w14:paraId="282A64AE"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07</w:t>
            </w:r>
          </w:p>
        </w:tc>
        <w:tc>
          <w:tcPr>
            <w:tcW w:w="1521" w:type="pct"/>
            <w:shd w:val="clear" w:color="auto" w:fill="FFFFFF"/>
            <w:vAlign w:val="center"/>
          </w:tcPr>
          <w:p w14:paraId="7D653A87" w14:textId="57AE7227"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Calcium</w:t>
            </w:r>
          </w:p>
        </w:tc>
        <w:tc>
          <w:tcPr>
            <w:tcW w:w="2161" w:type="pct"/>
            <w:shd w:val="clear" w:color="auto" w:fill="FFFFFF"/>
            <w:vAlign w:val="center"/>
          </w:tcPr>
          <w:p w14:paraId="2F834CA6" w14:textId="5A5E33C2"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Canxi trong huyết thanh, huyết tương và nước tiểu người.</w:t>
            </w:r>
            <w:r w:rsidRPr="00D75A37">
              <w:rPr>
                <w:rFonts w:ascii="Times New Roman" w:hAnsi="Times New Roman" w:cs="Times New Roman"/>
                <w:color w:val="auto"/>
                <w:szCs w:val="20"/>
              </w:rPr>
              <w:br/>
              <w:t>Phương pháp: Đo quang sử dụng Arsenaso III.</w:t>
            </w:r>
            <w:r w:rsidRPr="00D75A37">
              <w:rPr>
                <w:rFonts w:ascii="Times New Roman" w:hAnsi="Times New Roman" w:cs="Times New Roman"/>
                <w:color w:val="auto"/>
                <w:szCs w:val="20"/>
              </w:rPr>
              <w:br/>
              <w:t>Dải đo: 0.6 – 16 mg/dl</w:t>
            </w:r>
            <w:r w:rsidRPr="00D75A37">
              <w:rPr>
                <w:rFonts w:ascii="Times New Roman" w:hAnsi="Times New Roman" w:cs="Times New Roman"/>
                <w:color w:val="auto"/>
                <w:szCs w:val="20"/>
              </w:rPr>
              <w:br/>
              <w:t>Thành phần: R1: Arsenazo III 0.10 mmol/l, Phosphate buffer (pH 7.8 ± 0.1) 50 mmol/l.</w:t>
            </w:r>
          </w:p>
        </w:tc>
        <w:tc>
          <w:tcPr>
            <w:tcW w:w="674" w:type="pct"/>
            <w:shd w:val="clear" w:color="auto" w:fill="FFFFFF"/>
            <w:vAlign w:val="center"/>
          </w:tcPr>
          <w:p w14:paraId="5B203CAB" w14:textId="6AF4816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48</w:t>
            </w:r>
          </w:p>
        </w:tc>
        <w:tc>
          <w:tcPr>
            <w:tcW w:w="367" w:type="pct"/>
            <w:shd w:val="clear" w:color="auto" w:fill="FFFFFF"/>
            <w:vAlign w:val="center"/>
          </w:tcPr>
          <w:p w14:paraId="7EC44715" w14:textId="411523C9"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60F23956" w14:textId="1D70BD98" w:rsidTr="00C60095">
        <w:trPr>
          <w:trHeight w:val="432"/>
          <w:jc w:val="center"/>
        </w:trPr>
        <w:tc>
          <w:tcPr>
            <w:tcW w:w="277" w:type="pct"/>
            <w:shd w:val="clear" w:color="auto" w:fill="FFFFFF"/>
            <w:vAlign w:val="center"/>
          </w:tcPr>
          <w:p w14:paraId="3C404D75"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08</w:t>
            </w:r>
          </w:p>
        </w:tc>
        <w:tc>
          <w:tcPr>
            <w:tcW w:w="1521" w:type="pct"/>
            <w:shd w:val="clear" w:color="auto" w:fill="FFFFFF"/>
            <w:vAlign w:val="center"/>
          </w:tcPr>
          <w:p w14:paraId="09E85C52" w14:textId="630AA810"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Thuốc thử xét nghiệm định lượng Chloride </w:t>
            </w:r>
          </w:p>
        </w:tc>
        <w:tc>
          <w:tcPr>
            <w:tcW w:w="2161" w:type="pct"/>
            <w:shd w:val="clear" w:color="auto" w:fill="FFFFFF"/>
            <w:vAlign w:val="center"/>
          </w:tcPr>
          <w:p w14:paraId="322A6EF6" w14:textId="2ADE6A0C"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Chloride trong huyết thanh, huyết tương và nước tiểu người.</w:t>
            </w:r>
            <w:r w:rsidRPr="00D75A37">
              <w:rPr>
                <w:rFonts w:ascii="Times New Roman" w:hAnsi="Times New Roman" w:cs="Times New Roman"/>
                <w:color w:val="auto"/>
                <w:szCs w:val="20"/>
              </w:rPr>
              <w:br/>
              <w:t>Phương pháp: Đo quang sử dụng Mercuric Thiocyanate.</w:t>
            </w:r>
            <w:r w:rsidRPr="00D75A37">
              <w:rPr>
                <w:rFonts w:ascii="Times New Roman" w:hAnsi="Times New Roman" w:cs="Times New Roman"/>
                <w:color w:val="auto"/>
                <w:szCs w:val="20"/>
              </w:rPr>
              <w:br/>
              <w:t>Dải đo: 3.7 – 160 mmol/l.</w:t>
            </w:r>
            <w:r w:rsidRPr="00D75A37">
              <w:rPr>
                <w:rFonts w:ascii="Times New Roman" w:hAnsi="Times New Roman" w:cs="Times New Roman"/>
                <w:color w:val="auto"/>
                <w:szCs w:val="20"/>
              </w:rPr>
              <w:br/>
              <w:t>Thành phần: R1: Mercuric Thiocyanate 1.01 mmol/l, Ferric Nitrate 37.13 mmol/l, Nitric Acid 62.43 mmol/l, Mercuric Nitrate 105 µmol/l.</w:t>
            </w:r>
          </w:p>
        </w:tc>
        <w:tc>
          <w:tcPr>
            <w:tcW w:w="674" w:type="pct"/>
            <w:shd w:val="clear" w:color="auto" w:fill="FFFFFF"/>
            <w:vAlign w:val="center"/>
          </w:tcPr>
          <w:p w14:paraId="20EF9D8C" w14:textId="319707FB"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w:t>
            </w:r>
          </w:p>
        </w:tc>
        <w:tc>
          <w:tcPr>
            <w:tcW w:w="367" w:type="pct"/>
            <w:shd w:val="clear" w:color="auto" w:fill="FFFFFF"/>
            <w:vAlign w:val="center"/>
          </w:tcPr>
          <w:p w14:paraId="237BD6F5" w14:textId="0A19F5D0"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1D80CF03" w14:textId="1908C042" w:rsidTr="00C60095">
        <w:trPr>
          <w:trHeight w:val="432"/>
          <w:jc w:val="center"/>
        </w:trPr>
        <w:tc>
          <w:tcPr>
            <w:tcW w:w="277" w:type="pct"/>
            <w:shd w:val="clear" w:color="auto" w:fill="FFFFFF"/>
            <w:vAlign w:val="center"/>
          </w:tcPr>
          <w:p w14:paraId="478E8B42"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lastRenderedPageBreak/>
              <w:t>09</w:t>
            </w:r>
          </w:p>
        </w:tc>
        <w:tc>
          <w:tcPr>
            <w:tcW w:w="1521" w:type="pct"/>
            <w:shd w:val="clear" w:color="auto" w:fill="FFFFFF"/>
            <w:vAlign w:val="center"/>
          </w:tcPr>
          <w:p w14:paraId="428135D9" w14:textId="20F7E6EF"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Cholesterol</w:t>
            </w:r>
          </w:p>
        </w:tc>
        <w:tc>
          <w:tcPr>
            <w:tcW w:w="2161" w:type="pct"/>
            <w:shd w:val="clear" w:color="auto" w:fill="FFFFFF"/>
            <w:vAlign w:val="center"/>
          </w:tcPr>
          <w:p w14:paraId="71FB9B9F" w14:textId="61632568"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Cholesterol trong huyết thanh và huyết tương người.</w:t>
            </w:r>
            <w:r w:rsidRPr="00D75A37">
              <w:rPr>
                <w:rFonts w:ascii="Times New Roman" w:hAnsi="Times New Roman" w:cs="Times New Roman"/>
                <w:color w:val="auto"/>
                <w:szCs w:val="20"/>
              </w:rPr>
              <w:br/>
              <w:t>Phương pháp: “CHOD-POP”: Đo quang enzymatic.</w:t>
            </w:r>
            <w:r w:rsidRPr="00D75A37">
              <w:rPr>
                <w:rFonts w:ascii="Times New Roman" w:hAnsi="Times New Roman" w:cs="Times New Roman"/>
                <w:color w:val="auto"/>
                <w:szCs w:val="20"/>
              </w:rPr>
              <w:br/>
              <w:t>Dải đo: 4.2 - 695 mg/dl</w:t>
            </w:r>
            <w:r w:rsidRPr="00D75A37">
              <w:rPr>
                <w:rFonts w:ascii="Times New Roman" w:hAnsi="Times New Roman" w:cs="Times New Roman"/>
                <w:color w:val="auto"/>
                <w:szCs w:val="20"/>
              </w:rPr>
              <w:br/>
              <w:t>Thành phần: R1: Good‘s Buffer 50 mmol/l, Phenol 5 mmol/l, 4-aminoantipyrine 0.3 mmol/l, Cholesterol esterase ≥ 200 U/l, Cholesterol oxidase ≥ 50 U/l, Peroxidase ≥ 3 kU/l.</w:t>
            </w:r>
          </w:p>
        </w:tc>
        <w:tc>
          <w:tcPr>
            <w:tcW w:w="674" w:type="pct"/>
            <w:shd w:val="clear" w:color="auto" w:fill="FFFFFF"/>
            <w:vAlign w:val="center"/>
          </w:tcPr>
          <w:p w14:paraId="5C8E2223" w14:textId="339EE4AB"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24</w:t>
            </w:r>
          </w:p>
        </w:tc>
        <w:tc>
          <w:tcPr>
            <w:tcW w:w="367" w:type="pct"/>
            <w:shd w:val="clear" w:color="auto" w:fill="FFFFFF"/>
            <w:vAlign w:val="center"/>
          </w:tcPr>
          <w:p w14:paraId="53C090D3" w14:textId="71B73E7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15D049FE" w14:textId="2D1C0F21" w:rsidTr="00C60095">
        <w:trPr>
          <w:trHeight w:val="432"/>
          <w:jc w:val="center"/>
        </w:trPr>
        <w:tc>
          <w:tcPr>
            <w:tcW w:w="277" w:type="pct"/>
            <w:shd w:val="clear" w:color="auto" w:fill="FFFFFF"/>
            <w:vAlign w:val="center"/>
          </w:tcPr>
          <w:p w14:paraId="71927031"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10</w:t>
            </w:r>
          </w:p>
        </w:tc>
        <w:tc>
          <w:tcPr>
            <w:tcW w:w="1521" w:type="pct"/>
            <w:shd w:val="clear" w:color="auto" w:fill="FFFFFF"/>
            <w:vAlign w:val="center"/>
          </w:tcPr>
          <w:p w14:paraId="19E6FA4B" w14:textId="1DE3A2D0"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Creatinine Kinase MB</w:t>
            </w:r>
          </w:p>
        </w:tc>
        <w:tc>
          <w:tcPr>
            <w:tcW w:w="2161" w:type="pct"/>
            <w:shd w:val="clear" w:color="auto" w:fill="FFFFFF"/>
            <w:vAlign w:val="center"/>
          </w:tcPr>
          <w:p w14:paraId="4D1CD7B4" w14:textId="40E9C1B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Creatinine Kinase MB trong huyết thanh và huyết tương người.</w:t>
            </w:r>
            <w:r w:rsidRPr="00D75A37">
              <w:rPr>
                <w:rFonts w:ascii="Times New Roman" w:hAnsi="Times New Roman" w:cs="Times New Roman"/>
                <w:color w:val="auto"/>
                <w:szCs w:val="20"/>
              </w:rPr>
              <w:br/>
              <w:t>Phương pháp: Tối ưu hóa tia UV theo IFCC và DGKCH có sự ức chế miễn dịch.</w:t>
            </w:r>
            <w:r w:rsidRPr="00D75A37">
              <w:rPr>
                <w:rFonts w:ascii="Times New Roman" w:hAnsi="Times New Roman" w:cs="Times New Roman"/>
                <w:color w:val="auto"/>
                <w:szCs w:val="20"/>
              </w:rPr>
              <w:br/>
              <w:t>Dải đo: 7.1 – 1200 U/l.</w:t>
            </w:r>
            <w:r w:rsidRPr="00D75A37">
              <w:rPr>
                <w:rFonts w:ascii="Times New Roman" w:hAnsi="Times New Roman" w:cs="Times New Roman"/>
                <w:color w:val="auto"/>
                <w:szCs w:val="20"/>
              </w:rPr>
              <w:br/>
              <w:t>Thành phần: R1: Imidazole buffer, pH 6.1 125 mmol/l, Glucose 25 mmol/l, Magnesium acetate 12.5 mmol/l, EDTA 2 mmol/l, N-acetyl-L-cysteine 25 mmol/l, NADP 2.4 mmol/l, Hexokinase &gt; 6.8 U/ml, Anti-CK antibodies (goat) blocking capacity up to 2000 U/l CK-MM; R2: ADP 15.2 mmol/l, D-glukoso-6-phosphate-dehydrogenase &gt; 8.8 U/ml, Creatine phosphate 250 mmol/l, AMP 25 mmol/l, Diadenosine pentaphosphate 103 μmol/l.</w:t>
            </w:r>
          </w:p>
        </w:tc>
        <w:tc>
          <w:tcPr>
            <w:tcW w:w="674" w:type="pct"/>
            <w:shd w:val="clear" w:color="auto" w:fill="FFFFFF"/>
            <w:vAlign w:val="center"/>
          </w:tcPr>
          <w:p w14:paraId="668BE0AA" w14:textId="62B9F74D"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12</w:t>
            </w:r>
          </w:p>
        </w:tc>
        <w:tc>
          <w:tcPr>
            <w:tcW w:w="367" w:type="pct"/>
            <w:shd w:val="clear" w:color="auto" w:fill="FFFFFF"/>
            <w:vAlign w:val="center"/>
          </w:tcPr>
          <w:p w14:paraId="1F36D684" w14:textId="1351330C"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17A8687" w14:textId="65FD326A" w:rsidTr="00C60095">
        <w:trPr>
          <w:trHeight w:val="432"/>
          <w:jc w:val="center"/>
        </w:trPr>
        <w:tc>
          <w:tcPr>
            <w:tcW w:w="277" w:type="pct"/>
            <w:shd w:val="clear" w:color="auto" w:fill="FFFFFF"/>
            <w:vAlign w:val="center"/>
          </w:tcPr>
          <w:p w14:paraId="72B3460D"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11</w:t>
            </w:r>
          </w:p>
        </w:tc>
        <w:tc>
          <w:tcPr>
            <w:tcW w:w="1521" w:type="pct"/>
            <w:shd w:val="clear" w:color="auto" w:fill="FFFFFF"/>
            <w:vAlign w:val="center"/>
          </w:tcPr>
          <w:p w14:paraId="62934413" w14:textId="2D200051"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Creatinine Kinase</w:t>
            </w:r>
          </w:p>
        </w:tc>
        <w:tc>
          <w:tcPr>
            <w:tcW w:w="2161" w:type="pct"/>
            <w:shd w:val="clear" w:color="auto" w:fill="FFFFFF"/>
            <w:vAlign w:val="center"/>
          </w:tcPr>
          <w:p w14:paraId="46A787B6" w14:textId="3FB8FCAA"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Creatinine Kinase trong huyết thanh và huyết tương người.</w:t>
            </w:r>
            <w:r w:rsidRPr="00D75A37">
              <w:rPr>
                <w:rFonts w:ascii="Times New Roman" w:hAnsi="Times New Roman" w:cs="Times New Roman"/>
                <w:color w:val="auto"/>
                <w:szCs w:val="20"/>
              </w:rPr>
              <w:br/>
              <w:t>Phương pháp: Tối ưu hóa tia UV theo IFCC và DGKCH.</w:t>
            </w:r>
            <w:r w:rsidRPr="00D75A37">
              <w:rPr>
                <w:rFonts w:ascii="Times New Roman" w:hAnsi="Times New Roman" w:cs="Times New Roman"/>
                <w:color w:val="auto"/>
                <w:szCs w:val="20"/>
              </w:rPr>
              <w:br/>
              <w:t>Dải đo: 10.4 – 1800 U/l.</w:t>
            </w:r>
            <w:r w:rsidRPr="00D75A37">
              <w:rPr>
                <w:rFonts w:ascii="Times New Roman" w:hAnsi="Times New Roman" w:cs="Times New Roman"/>
                <w:color w:val="auto"/>
                <w:szCs w:val="20"/>
              </w:rPr>
              <w:br/>
              <w:t>Thành phần: R1: Imidazole buffer, pH 6.1 125 mmol/l, Glucose 25 mmol/l, Magnesium acetate 12.5 mmol/l, EDTA 2 mmol/l, N-acetylcysteine 25 mmol/l, NADP 2.4 mmol/l, Hexokinase &gt; 6.8 U/ml; R2: ADP 15.2 mmol/l, D-glukoso-6-phosphate-dehydrogenase &gt; 8.8 U/ml, Creatine phosphate 250 mmol/l, AMP 25 mmol/l, Diadenosine pentaphosphate 103 μmol/l.</w:t>
            </w:r>
          </w:p>
        </w:tc>
        <w:tc>
          <w:tcPr>
            <w:tcW w:w="674" w:type="pct"/>
            <w:shd w:val="clear" w:color="auto" w:fill="FFFFFF"/>
            <w:vAlign w:val="center"/>
          </w:tcPr>
          <w:p w14:paraId="240E1FCB" w14:textId="36C1EC69"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w:t>
            </w:r>
          </w:p>
        </w:tc>
        <w:tc>
          <w:tcPr>
            <w:tcW w:w="367" w:type="pct"/>
            <w:shd w:val="clear" w:color="auto" w:fill="FFFFFF"/>
            <w:vAlign w:val="center"/>
          </w:tcPr>
          <w:p w14:paraId="4CE67DF2" w14:textId="48974C24"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7B4DC0A0" w14:textId="085C73AE" w:rsidTr="00C60095">
        <w:trPr>
          <w:trHeight w:val="432"/>
          <w:jc w:val="center"/>
        </w:trPr>
        <w:tc>
          <w:tcPr>
            <w:tcW w:w="277" w:type="pct"/>
            <w:shd w:val="clear" w:color="auto" w:fill="FFFFFF"/>
            <w:vAlign w:val="center"/>
          </w:tcPr>
          <w:p w14:paraId="1487CC2D"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12</w:t>
            </w:r>
          </w:p>
        </w:tc>
        <w:tc>
          <w:tcPr>
            <w:tcW w:w="1521" w:type="pct"/>
            <w:shd w:val="clear" w:color="auto" w:fill="FFFFFF"/>
            <w:vAlign w:val="center"/>
          </w:tcPr>
          <w:p w14:paraId="38B099BD" w14:textId="6F50CC4E"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CREATININE</w:t>
            </w:r>
          </w:p>
        </w:tc>
        <w:tc>
          <w:tcPr>
            <w:tcW w:w="2161" w:type="pct"/>
            <w:shd w:val="clear" w:color="auto" w:fill="FFFFFF"/>
            <w:vAlign w:val="center"/>
          </w:tcPr>
          <w:p w14:paraId="6A06B4C2" w14:textId="09BAB444"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Creatinine trong huyết thanh, huyết tương và nước tiểu người.</w:t>
            </w:r>
            <w:r w:rsidRPr="00D75A37">
              <w:rPr>
                <w:rFonts w:ascii="Times New Roman" w:hAnsi="Times New Roman" w:cs="Times New Roman"/>
                <w:color w:val="auto"/>
                <w:szCs w:val="20"/>
              </w:rPr>
              <w:br/>
              <w:t>Phương pháp: Đo động học không khử protein theo phương pháp Jaffé.</w:t>
            </w:r>
            <w:r w:rsidRPr="00D75A37">
              <w:rPr>
                <w:rFonts w:ascii="Times New Roman" w:hAnsi="Times New Roman" w:cs="Times New Roman"/>
                <w:color w:val="auto"/>
                <w:szCs w:val="20"/>
              </w:rPr>
              <w:br/>
              <w:t>Dải đo: 0.08 – 18 mg/dl.</w:t>
            </w:r>
            <w:r w:rsidRPr="00D75A37">
              <w:rPr>
                <w:rFonts w:ascii="Times New Roman" w:hAnsi="Times New Roman" w:cs="Times New Roman"/>
                <w:color w:val="auto"/>
                <w:szCs w:val="20"/>
              </w:rPr>
              <w:br/>
              <w:t>Thành phần: R1: Sodium Hydroxide 240 mmol/l; R2: Picric Acid 26 mmol/l.</w:t>
            </w:r>
          </w:p>
        </w:tc>
        <w:tc>
          <w:tcPr>
            <w:tcW w:w="674" w:type="pct"/>
            <w:shd w:val="clear" w:color="auto" w:fill="FFFFFF"/>
            <w:vAlign w:val="center"/>
          </w:tcPr>
          <w:p w14:paraId="1E517329" w14:textId="5AA245C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48</w:t>
            </w:r>
          </w:p>
        </w:tc>
        <w:tc>
          <w:tcPr>
            <w:tcW w:w="367" w:type="pct"/>
            <w:shd w:val="clear" w:color="auto" w:fill="FFFFFF"/>
            <w:vAlign w:val="center"/>
          </w:tcPr>
          <w:p w14:paraId="35BBA8F6" w14:textId="1E5BE28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0F0C98D2" w14:textId="586EE6FD" w:rsidTr="00C60095">
        <w:trPr>
          <w:trHeight w:val="432"/>
          <w:jc w:val="center"/>
        </w:trPr>
        <w:tc>
          <w:tcPr>
            <w:tcW w:w="277" w:type="pct"/>
            <w:shd w:val="clear" w:color="auto" w:fill="FFFFFF"/>
            <w:vAlign w:val="center"/>
          </w:tcPr>
          <w:p w14:paraId="70E3C377"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13</w:t>
            </w:r>
          </w:p>
        </w:tc>
        <w:tc>
          <w:tcPr>
            <w:tcW w:w="1521" w:type="pct"/>
            <w:shd w:val="clear" w:color="auto" w:fill="FFFFFF"/>
            <w:vAlign w:val="center"/>
          </w:tcPr>
          <w:p w14:paraId="6CCEAA7B" w14:textId="460DF27D"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Thuốc thử xét nghiệm định lượng GGT </w:t>
            </w:r>
          </w:p>
        </w:tc>
        <w:tc>
          <w:tcPr>
            <w:tcW w:w="2161" w:type="pct"/>
            <w:shd w:val="clear" w:color="auto" w:fill="FFFFFF"/>
            <w:vAlign w:val="center"/>
          </w:tcPr>
          <w:p w14:paraId="4F6F336F" w14:textId="201C8E03"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GGT trong huyết thanh và huyết tương người.</w:t>
            </w:r>
            <w:r w:rsidRPr="00D75A37">
              <w:rPr>
                <w:rFonts w:ascii="Times New Roman" w:hAnsi="Times New Roman" w:cs="Times New Roman"/>
                <w:color w:val="auto"/>
                <w:szCs w:val="20"/>
              </w:rPr>
              <w:br/>
              <w:t>Phương pháp: Đo hoạt độ enzym GGT theo Szasz / Persijn.</w:t>
            </w:r>
            <w:r w:rsidRPr="00D75A37">
              <w:rPr>
                <w:rFonts w:ascii="Times New Roman" w:hAnsi="Times New Roman" w:cs="Times New Roman"/>
                <w:color w:val="auto"/>
                <w:szCs w:val="20"/>
              </w:rPr>
              <w:br/>
              <w:t>Dải đo: 1.68 - 500 U/l.</w:t>
            </w:r>
            <w:r w:rsidRPr="00D75A37">
              <w:rPr>
                <w:rFonts w:ascii="Times New Roman" w:hAnsi="Times New Roman" w:cs="Times New Roman"/>
                <w:color w:val="auto"/>
                <w:szCs w:val="20"/>
              </w:rPr>
              <w:br/>
              <w:t>Thành phần: R1: Tris buffer (pH 8.25) 125 mmol/l, Glycyl Glycine 125 mmol/l; R2: L-γ-Glutamyl-3-carboxy-4-nitroanilide 20 mmol/l.</w:t>
            </w:r>
          </w:p>
        </w:tc>
        <w:tc>
          <w:tcPr>
            <w:tcW w:w="674" w:type="pct"/>
            <w:shd w:val="clear" w:color="auto" w:fill="FFFFFF"/>
            <w:vAlign w:val="center"/>
          </w:tcPr>
          <w:p w14:paraId="781501D0" w14:textId="0280D273"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60</w:t>
            </w:r>
          </w:p>
        </w:tc>
        <w:tc>
          <w:tcPr>
            <w:tcW w:w="367" w:type="pct"/>
            <w:shd w:val="clear" w:color="auto" w:fill="FFFFFF"/>
            <w:vAlign w:val="center"/>
          </w:tcPr>
          <w:p w14:paraId="58F37642" w14:textId="2316329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2A4B59C2" w14:textId="6E5045B6" w:rsidTr="00C60095">
        <w:trPr>
          <w:trHeight w:val="432"/>
          <w:jc w:val="center"/>
        </w:trPr>
        <w:tc>
          <w:tcPr>
            <w:tcW w:w="277" w:type="pct"/>
            <w:shd w:val="clear" w:color="auto" w:fill="FFFFFF"/>
            <w:vAlign w:val="center"/>
          </w:tcPr>
          <w:p w14:paraId="714F77C5"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14</w:t>
            </w:r>
          </w:p>
        </w:tc>
        <w:tc>
          <w:tcPr>
            <w:tcW w:w="1521" w:type="pct"/>
            <w:shd w:val="clear" w:color="auto" w:fill="FFFFFF"/>
            <w:vAlign w:val="center"/>
          </w:tcPr>
          <w:p w14:paraId="10B2A559" w14:textId="259F6FCD"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GLUCOSE</w:t>
            </w:r>
          </w:p>
        </w:tc>
        <w:tc>
          <w:tcPr>
            <w:tcW w:w="2161" w:type="pct"/>
            <w:shd w:val="clear" w:color="auto" w:fill="FFFFFF"/>
            <w:vAlign w:val="center"/>
          </w:tcPr>
          <w:p w14:paraId="307E06A6" w14:textId="7090C4A4"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xét nghiệm định lượng Glucose trong huyết thanh, huyết tương và nước tiểu người.</w:t>
            </w:r>
            <w:r w:rsidRPr="00D75A37">
              <w:rPr>
                <w:rFonts w:ascii="Times New Roman" w:hAnsi="Times New Roman" w:cs="Times New Roman"/>
                <w:color w:val="auto"/>
                <w:szCs w:val="20"/>
              </w:rPr>
              <w:br/>
              <w:t>Phương pháp: "GOD-POD": Đo quang enzymatic.</w:t>
            </w:r>
            <w:r w:rsidRPr="00D75A37">
              <w:rPr>
                <w:rFonts w:ascii="Times New Roman" w:hAnsi="Times New Roman" w:cs="Times New Roman"/>
                <w:color w:val="auto"/>
                <w:szCs w:val="20"/>
              </w:rPr>
              <w:br/>
              <w:t>Dải đo: 2.34 – 450 mg/dl.</w:t>
            </w:r>
            <w:r w:rsidRPr="00D75A37">
              <w:rPr>
                <w:rFonts w:ascii="Times New Roman" w:hAnsi="Times New Roman" w:cs="Times New Roman"/>
                <w:color w:val="auto"/>
                <w:szCs w:val="20"/>
              </w:rPr>
              <w:br/>
              <w:t>Thành phần: R1: Phosphate buffer 250 mmol/l, Glucose oxidase &gt; 25 U/ml, Peroxidase &gt; 2 U/ml, Phenol 5 mmol/l, 4-aminoantipyrine 0.5 mmol/l.</w:t>
            </w:r>
          </w:p>
        </w:tc>
        <w:tc>
          <w:tcPr>
            <w:tcW w:w="674" w:type="pct"/>
            <w:shd w:val="clear" w:color="auto" w:fill="FFFFFF"/>
            <w:vAlign w:val="center"/>
          </w:tcPr>
          <w:p w14:paraId="6DD1D46F" w14:textId="7CD4B81E"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30</w:t>
            </w:r>
          </w:p>
        </w:tc>
        <w:tc>
          <w:tcPr>
            <w:tcW w:w="367" w:type="pct"/>
            <w:shd w:val="clear" w:color="auto" w:fill="FFFFFF"/>
            <w:vAlign w:val="center"/>
          </w:tcPr>
          <w:p w14:paraId="25CFA721" w14:textId="07A85083"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3E7186E4" w14:textId="4E71B266" w:rsidTr="00C60095">
        <w:trPr>
          <w:trHeight w:val="432"/>
          <w:jc w:val="center"/>
        </w:trPr>
        <w:tc>
          <w:tcPr>
            <w:tcW w:w="277" w:type="pct"/>
            <w:shd w:val="clear" w:color="auto" w:fill="FFFFFF"/>
            <w:vAlign w:val="center"/>
          </w:tcPr>
          <w:p w14:paraId="27BF26DE"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lastRenderedPageBreak/>
              <w:t>15</w:t>
            </w:r>
          </w:p>
        </w:tc>
        <w:tc>
          <w:tcPr>
            <w:tcW w:w="1521" w:type="pct"/>
            <w:shd w:val="clear" w:color="auto" w:fill="FFFFFF"/>
            <w:vAlign w:val="center"/>
          </w:tcPr>
          <w:p w14:paraId="6B42DFBF" w14:textId="5F255D92"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HDL DIRECT</w:t>
            </w:r>
          </w:p>
        </w:tc>
        <w:tc>
          <w:tcPr>
            <w:tcW w:w="2161" w:type="pct"/>
            <w:shd w:val="clear" w:color="auto" w:fill="FFFFFF"/>
            <w:vAlign w:val="center"/>
          </w:tcPr>
          <w:p w14:paraId="7F8E9F10" w14:textId="37839BC8"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HDL Cholesterol trong huyết thanh và huyết tương người.</w:t>
            </w:r>
            <w:r w:rsidRPr="00D75A37">
              <w:rPr>
                <w:rFonts w:ascii="Times New Roman" w:hAnsi="Times New Roman" w:cs="Times New Roman"/>
                <w:color w:val="auto"/>
                <w:szCs w:val="20"/>
              </w:rPr>
              <w:br/>
              <w:t>Phương pháp: Đo quang enzymatic trực tiếp với PVS, PEGME.</w:t>
            </w:r>
            <w:r w:rsidRPr="00D75A37">
              <w:rPr>
                <w:rFonts w:ascii="Times New Roman" w:hAnsi="Times New Roman" w:cs="Times New Roman"/>
                <w:color w:val="auto"/>
                <w:szCs w:val="20"/>
              </w:rPr>
              <w:br/>
              <w:t>Dải đo: 1.90 – 193 mg/dl.</w:t>
            </w:r>
            <w:r w:rsidRPr="00D75A37">
              <w:rPr>
                <w:rFonts w:ascii="Times New Roman" w:hAnsi="Times New Roman" w:cs="Times New Roman"/>
                <w:color w:val="auto"/>
                <w:szCs w:val="20"/>
              </w:rPr>
              <w:br/>
              <w:t>Thành phần: R1: MES buffer (pH 6.5) 6.5 mmol/l, TODB N, N-Bis(4-sulfobutyl)-3-methylaniline) 3 mmol/l, Polyvinyl sulfonic acid 50 mg/l, Polyethylene-glycol-methyl ester 30 ml/l, MgCl2 2 mmol/l; R2: MES buffer (pH 6.5) 50 mmol/l, Cholesterol esterase 5 kU/l, Cholesterol oxidase 20 kU/l, Peroxidase 5 kU/l, 4-aminoantipyrine 0.9 g/l, Detergent 0.5 %.</w:t>
            </w:r>
          </w:p>
        </w:tc>
        <w:tc>
          <w:tcPr>
            <w:tcW w:w="674" w:type="pct"/>
            <w:shd w:val="clear" w:color="auto" w:fill="FFFFFF"/>
            <w:vAlign w:val="center"/>
          </w:tcPr>
          <w:p w14:paraId="1D79329C" w14:textId="4EFC172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36</w:t>
            </w:r>
          </w:p>
        </w:tc>
        <w:tc>
          <w:tcPr>
            <w:tcW w:w="367" w:type="pct"/>
            <w:shd w:val="clear" w:color="auto" w:fill="FFFFFF"/>
            <w:vAlign w:val="center"/>
          </w:tcPr>
          <w:p w14:paraId="4D973FA5" w14:textId="381128A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69BF82FC" w14:textId="75987094" w:rsidTr="00C60095">
        <w:trPr>
          <w:trHeight w:val="432"/>
          <w:jc w:val="center"/>
        </w:trPr>
        <w:tc>
          <w:tcPr>
            <w:tcW w:w="277" w:type="pct"/>
            <w:shd w:val="clear" w:color="auto" w:fill="FFFFFF"/>
            <w:vAlign w:val="center"/>
          </w:tcPr>
          <w:p w14:paraId="2450AC86"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16</w:t>
            </w:r>
          </w:p>
        </w:tc>
        <w:tc>
          <w:tcPr>
            <w:tcW w:w="1521" w:type="pct"/>
            <w:shd w:val="clear" w:color="auto" w:fill="FFFFFF"/>
            <w:vAlign w:val="center"/>
          </w:tcPr>
          <w:p w14:paraId="45F76666" w14:textId="055187AE"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LACTATEDEHYDROGENASE-P</w:t>
            </w:r>
          </w:p>
        </w:tc>
        <w:tc>
          <w:tcPr>
            <w:tcW w:w="2161" w:type="pct"/>
            <w:shd w:val="clear" w:color="auto" w:fill="FFFFFF"/>
            <w:vAlign w:val="center"/>
          </w:tcPr>
          <w:p w14:paraId="3F20291A" w14:textId="23CEDF1A"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LDH trong huyết thanh và huyết tương người.</w:t>
            </w:r>
            <w:r w:rsidRPr="00D75A37">
              <w:rPr>
                <w:rFonts w:ascii="Times New Roman" w:hAnsi="Times New Roman" w:cs="Times New Roman"/>
                <w:color w:val="auto"/>
                <w:szCs w:val="20"/>
              </w:rPr>
              <w:br/>
              <w:t>Phương pháp: Tối ưu hóa tia UV theo DGKCH.</w:t>
            </w:r>
            <w:r w:rsidRPr="00D75A37">
              <w:rPr>
                <w:rFonts w:ascii="Times New Roman" w:hAnsi="Times New Roman" w:cs="Times New Roman"/>
                <w:color w:val="auto"/>
                <w:szCs w:val="20"/>
              </w:rPr>
              <w:br/>
              <w:t>Dải đo: 43.8 - 1200 U/l.</w:t>
            </w:r>
            <w:r w:rsidRPr="00D75A37">
              <w:rPr>
                <w:rFonts w:ascii="Times New Roman" w:hAnsi="Times New Roman" w:cs="Times New Roman"/>
                <w:color w:val="auto"/>
                <w:szCs w:val="20"/>
              </w:rPr>
              <w:br/>
              <w:t>Thành phần: R1: Tris Buffer (pH 7.5) 100 mmol/l, Pyruvat 2.0 mmol/l; R2: NADH 1.66 mmol/l.</w:t>
            </w:r>
          </w:p>
        </w:tc>
        <w:tc>
          <w:tcPr>
            <w:tcW w:w="674" w:type="pct"/>
            <w:shd w:val="clear" w:color="auto" w:fill="FFFFFF"/>
            <w:vAlign w:val="center"/>
          </w:tcPr>
          <w:p w14:paraId="4FD5A050" w14:textId="5251A77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w:t>
            </w:r>
          </w:p>
        </w:tc>
        <w:tc>
          <w:tcPr>
            <w:tcW w:w="367" w:type="pct"/>
            <w:shd w:val="clear" w:color="auto" w:fill="FFFFFF"/>
            <w:vAlign w:val="center"/>
          </w:tcPr>
          <w:p w14:paraId="5173FD0B" w14:textId="21922A7E"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2A9E3DDD" w14:textId="1D58183E" w:rsidTr="00C60095">
        <w:trPr>
          <w:trHeight w:val="432"/>
          <w:jc w:val="center"/>
        </w:trPr>
        <w:tc>
          <w:tcPr>
            <w:tcW w:w="277" w:type="pct"/>
            <w:shd w:val="clear" w:color="auto" w:fill="FFFFFF"/>
            <w:vAlign w:val="center"/>
          </w:tcPr>
          <w:p w14:paraId="7310DE47"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17</w:t>
            </w:r>
          </w:p>
        </w:tc>
        <w:tc>
          <w:tcPr>
            <w:tcW w:w="1521" w:type="pct"/>
            <w:shd w:val="clear" w:color="auto" w:fill="FFFFFF"/>
            <w:vAlign w:val="center"/>
          </w:tcPr>
          <w:p w14:paraId="692C36BD" w14:textId="7F74E854"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định lượng nồng độ LDL-Cholesterol</w:t>
            </w:r>
          </w:p>
        </w:tc>
        <w:tc>
          <w:tcPr>
            <w:tcW w:w="2161" w:type="pct"/>
            <w:shd w:val="clear" w:color="auto" w:fill="FFFFFF"/>
            <w:vAlign w:val="center"/>
          </w:tcPr>
          <w:p w14:paraId="603CCEB2" w14:textId="4301E670"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LDL Cholesterol trong huyết thanh và huyết tương người.</w:t>
            </w:r>
            <w:r w:rsidRPr="00D75A37">
              <w:rPr>
                <w:rFonts w:ascii="Times New Roman" w:hAnsi="Times New Roman" w:cs="Times New Roman"/>
                <w:color w:val="auto"/>
                <w:szCs w:val="20"/>
              </w:rPr>
              <w:br/>
              <w:t>Phương pháp: Đo quang enzymatic trực tiếp với PVS, PEGME.</w:t>
            </w:r>
            <w:r w:rsidRPr="00D75A37">
              <w:rPr>
                <w:rFonts w:ascii="Times New Roman" w:hAnsi="Times New Roman" w:cs="Times New Roman"/>
                <w:color w:val="auto"/>
                <w:szCs w:val="20"/>
              </w:rPr>
              <w:br/>
              <w:t>Dải đo: 2.60 – 263 mg/dl.</w:t>
            </w:r>
            <w:r w:rsidRPr="00D75A37">
              <w:rPr>
                <w:rFonts w:ascii="Times New Roman" w:hAnsi="Times New Roman" w:cs="Times New Roman"/>
                <w:color w:val="auto"/>
                <w:szCs w:val="20"/>
              </w:rPr>
              <w:br/>
              <w:t>Thành phần: R1: MES buffer (pH 6.5) 50 mmol/l, Polyvinylsulfonic acid 50 mg/l, Polyethyleneglycolmethylester 30 ml/l, 4-aminoantipyrine 0.9 g/l, Cholesterol esterase 5 kU/l, Cholesterol oxidase 20 kU/l, Peroxidase 5 kU/l, Detergent; R2: MES buffer (pH 6.5) 50 mmol/l, Detergent, TODB N,N-Bis(4-sulfobutyl)-3-methylaniline 3 mmol/l.</w:t>
            </w:r>
          </w:p>
        </w:tc>
        <w:tc>
          <w:tcPr>
            <w:tcW w:w="674" w:type="pct"/>
            <w:shd w:val="clear" w:color="auto" w:fill="FFFFFF"/>
            <w:vAlign w:val="center"/>
          </w:tcPr>
          <w:p w14:paraId="17D25AEF" w14:textId="3AF21D5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w:t>
            </w:r>
          </w:p>
        </w:tc>
        <w:tc>
          <w:tcPr>
            <w:tcW w:w="367" w:type="pct"/>
            <w:shd w:val="clear" w:color="auto" w:fill="FFFFFF"/>
            <w:vAlign w:val="center"/>
          </w:tcPr>
          <w:p w14:paraId="55C2BB74" w14:textId="755C9DD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590551D4" w14:textId="33449CCB" w:rsidTr="00C60095">
        <w:trPr>
          <w:trHeight w:val="432"/>
          <w:jc w:val="center"/>
        </w:trPr>
        <w:tc>
          <w:tcPr>
            <w:tcW w:w="277" w:type="pct"/>
            <w:shd w:val="clear" w:color="auto" w:fill="FFFFFF"/>
            <w:vAlign w:val="center"/>
          </w:tcPr>
          <w:p w14:paraId="13B81045"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18</w:t>
            </w:r>
          </w:p>
        </w:tc>
        <w:tc>
          <w:tcPr>
            <w:tcW w:w="1521" w:type="pct"/>
            <w:shd w:val="clear" w:color="auto" w:fill="FFFFFF"/>
            <w:vAlign w:val="center"/>
          </w:tcPr>
          <w:p w14:paraId="1754D766" w14:textId="7D1F6DDB"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hiệu chuẩn HDL/LDL CAL</w:t>
            </w:r>
          </w:p>
        </w:tc>
        <w:tc>
          <w:tcPr>
            <w:tcW w:w="2161" w:type="pct"/>
            <w:shd w:val="clear" w:color="auto" w:fill="FFFFFF"/>
            <w:vAlign w:val="center"/>
          </w:tcPr>
          <w:p w14:paraId="2CD81D9A" w14:textId="39C67267"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hiệu chuẩn dùng để vẽ đường chuẩn cho xét nghiệm xác định nồng độ HDL/LDL trong mẫu huyết thanh</w:t>
            </w:r>
          </w:p>
        </w:tc>
        <w:tc>
          <w:tcPr>
            <w:tcW w:w="674" w:type="pct"/>
            <w:shd w:val="clear" w:color="auto" w:fill="FFFFFF"/>
            <w:vAlign w:val="center"/>
          </w:tcPr>
          <w:p w14:paraId="79F46399" w14:textId="0D1FBF6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w:t>
            </w:r>
          </w:p>
        </w:tc>
        <w:tc>
          <w:tcPr>
            <w:tcW w:w="367" w:type="pct"/>
            <w:shd w:val="clear" w:color="auto" w:fill="FFFFFF"/>
            <w:vAlign w:val="center"/>
          </w:tcPr>
          <w:p w14:paraId="2F9DEFCD" w14:textId="15FE67B3"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2127C4E7" w14:textId="2E248735" w:rsidTr="00C60095">
        <w:trPr>
          <w:trHeight w:val="432"/>
          <w:jc w:val="center"/>
        </w:trPr>
        <w:tc>
          <w:tcPr>
            <w:tcW w:w="277" w:type="pct"/>
            <w:shd w:val="clear" w:color="auto" w:fill="FFFFFF"/>
            <w:vAlign w:val="center"/>
          </w:tcPr>
          <w:p w14:paraId="3C21215C"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19</w:t>
            </w:r>
          </w:p>
        </w:tc>
        <w:tc>
          <w:tcPr>
            <w:tcW w:w="1521" w:type="pct"/>
            <w:shd w:val="clear" w:color="auto" w:fill="FFFFFF"/>
            <w:vAlign w:val="center"/>
          </w:tcPr>
          <w:p w14:paraId="5E099D1D" w14:textId="5BDD07FB"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xét nghiệm định lượng Magnesium</w:t>
            </w:r>
          </w:p>
        </w:tc>
        <w:tc>
          <w:tcPr>
            <w:tcW w:w="2161" w:type="pct"/>
            <w:shd w:val="clear" w:color="auto" w:fill="FFFFFF"/>
            <w:vAlign w:val="center"/>
          </w:tcPr>
          <w:p w14:paraId="31DD4172" w14:textId="49880CBD"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Xét nghiệm định lượng Mg trong máu</w:t>
            </w:r>
            <w:r w:rsidRPr="00D75A37">
              <w:rPr>
                <w:rFonts w:ascii="Times New Roman" w:hAnsi="Times New Roman" w:cs="Times New Roman"/>
                <w:color w:val="auto"/>
                <w:szCs w:val="20"/>
              </w:rPr>
              <w:br/>
              <w:t>Nồng độ trong xét nghiệm:</w:t>
            </w:r>
            <w:r w:rsidRPr="00D75A37">
              <w:rPr>
                <w:rFonts w:ascii="Times New Roman" w:hAnsi="Times New Roman" w:cs="Times New Roman"/>
                <w:color w:val="auto"/>
                <w:szCs w:val="20"/>
              </w:rPr>
              <w:br/>
              <w:t>- Xylidyl blue ≤ 0.15 mmol/L</w:t>
            </w:r>
            <w:r w:rsidRPr="00D75A37">
              <w:rPr>
                <w:rFonts w:ascii="Times New Roman" w:hAnsi="Times New Roman" w:cs="Times New Roman"/>
                <w:color w:val="auto"/>
                <w:szCs w:val="20"/>
              </w:rPr>
              <w:br/>
              <w:t>- EGTA  ≤ 0.1 mmol/L</w:t>
            </w:r>
            <w:r w:rsidRPr="00D75A37">
              <w:rPr>
                <w:rFonts w:ascii="Times New Roman" w:hAnsi="Times New Roman" w:cs="Times New Roman"/>
                <w:color w:val="auto"/>
                <w:szCs w:val="20"/>
              </w:rPr>
              <w:br/>
              <w:t>- Buffer (pH 11.5)</w:t>
            </w:r>
            <w:r w:rsidRPr="00D75A37">
              <w:rPr>
                <w:rFonts w:ascii="Times New Roman" w:hAnsi="Times New Roman" w:cs="Times New Roman"/>
                <w:color w:val="auto"/>
                <w:szCs w:val="20"/>
              </w:rPr>
              <w:br/>
              <w:t>- Detergent</w:t>
            </w:r>
            <w:r w:rsidRPr="00D75A37">
              <w:rPr>
                <w:rFonts w:ascii="Times New Roman" w:hAnsi="Times New Roman" w:cs="Times New Roman"/>
                <w:color w:val="auto"/>
                <w:szCs w:val="20"/>
              </w:rPr>
              <w:br/>
              <w:t>- Độ nhạy: 0.06 mg/dl (0.025 mmol/l).</w:t>
            </w:r>
            <w:r w:rsidRPr="00D75A37">
              <w:rPr>
                <w:rFonts w:ascii="Times New Roman" w:hAnsi="Times New Roman" w:cs="Times New Roman"/>
                <w:color w:val="auto"/>
                <w:szCs w:val="20"/>
              </w:rPr>
              <w:br/>
              <w:t>- Độ tuyến tính: lên đến 5.0 mg/dl (2.05mmol/l)</w:t>
            </w:r>
            <w:r w:rsidRPr="00D75A37">
              <w:rPr>
                <w:rFonts w:ascii="Times New Roman" w:hAnsi="Times New Roman" w:cs="Times New Roman"/>
                <w:color w:val="auto"/>
                <w:szCs w:val="20"/>
              </w:rPr>
              <w:br/>
              <w:t>- Độ đặc hiệu Haemoglobin lên đến 0.313 g/dl, Ascorbate lên đến 62 mg/l, Bilirubin lên đến 15 mg/dl, Triglycerides lên đến 1000 mg/dl và Calcium lên đến 20 mg/dl không can thiệp mẫu xét nghiệm</w:t>
            </w:r>
          </w:p>
        </w:tc>
        <w:tc>
          <w:tcPr>
            <w:tcW w:w="674" w:type="pct"/>
            <w:shd w:val="clear" w:color="auto" w:fill="FFFFFF"/>
            <w:vAlign w:val="center"/>
          </w:tcPr>
          <w:p w14:paraId="10247913" w14:textId="035D7F5D"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62458C64" w14:textId="34EBB7F3"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3011050F" w14:textId="6EAC9B58" w:rsidTr="00C60095">
        <w:trPr>
          <w:trHeight w:val="432"/>
          <w:jc w:val="center"/>
        </w:trPr>
        <w:tc>
          <w:tcPr>
            <w:tcW w:w="277" w:type="pct"/>
            <w:shd w:val="clear" w:color="auto" w:fill="FFFFFF"/>
            <w:vAlign w:val="center"/>
          </w:tcPr>
          <w:p w14:paraId="0DB98CF7"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20</w:t>
            </w:r>
          </w:p>
        </w:tc>
        <w:tc>
          <w:tcPr>
            <w:tcW w:w="1521" w:type="pct"/>
            <w:shd w:val="clear" w:color="auto" w:fill="FFFFFF"/>
            <w:vAlign w:val="center"/>
          </w:tcPr>
          <w:p w14:paraId="2261984E" w14:textId="51FCC2B6"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AST</w:t>
            </w:r>
          </w:p>
        </w:tc>
        <w:tc>
          <w:tcPr>
            <w:tcW w:w="2161" w:type="pct"/>
            <w:shd w:val="clear" w:color="auto" w:fill="FFFFFF"/>
            <w:vAlign w:val="center"/>
          </w:tcPr>
          <w:p w14:paraId="151CA122" w14:textId="68C6AD5C"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AST/GOT (Aspartate Aminotransferase) trong huyết thanh và huyết tương người.</w:t>
            </w:r>
            <w:r w:rsidRPr="00D75A37">
              <w:rPr>
                <w:rFonts w:ascii="Times New Roman" w:hAnsi="Times New Roman" w:cs="Times New Roman"/>
                <w:color w:val="auto"/>
                <w:szCs w:val="20"/>
              </w:rPr>
              <w:br/>
              <w:t>Phương pháp: Đo hoạt độ enzym theo IFCC không có pyridoxal phosphat.</w:t>
            </w:r>
            <w:r w:rsidRPr="00D75A37">
              <w:rPr>
                <w:rFonts w:ascii="Times New Roman" w:hAnsi="Times New Roman" w:cs="Times New Roman"/>
                <w:color w:val="auto"/>
                <w:szCs w:val="20"/>
              </w:rPr>
              <w:br/>
              <w:t>Dải đo: 3.84 – 390 U/L.</w:t>
            </w:r>
            <w:r w:rsidRPr="00D75A37">
              <w:rPr>
                <w:rFonts w:ascii="Times New Roman" w:hAnsi="Times New Roman" w:cs="Times New Roman"/>
                <w:color w:val="auto"/>
                <w:szCs w:val="20"/>
              </w:rPr>
              <w:br/>
              <w:t>Thành phần: R1: Tris buffer (pH 7.8) 110 mmol/l, L-aspartic acid 340 mmol/l, LDH  ≥ 4000 U/l, MDH  ≥ 750 U/l; R2: CAPSO 20 mmol/l, 2-oxoglutarate 85 mmol/l, NADH 1.05 mmol/l.</w:t>
            </w:r>
          </w:p>
        </w:tc>
        <w:tc>
          <w:tcPr>
            <w:tcW w:w="674" w:type="pct"/>
            <w:shd w:val="clear" w:color="auto" w:fill="FFFFFF"/>
            <w:vAlign w:val="center"/>
          </w:tcPr>
          <w:p w14:paraId="065E630E" w14:textId="28F59C2F"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26</w:t>
            </w:r>
          </w:p>
        </w:tc>
        <w:tc>
          <w:tcPr>
            <w:tcW w:w="367" w:type="pct"/>
            <w:shd w:val="clear" w:color="auto" w:fill="FFFFFF"/>
            <w:vAlign w:val="center"/>
          </w:tcPr>
          <w:p w14:paraId="6E0AD16C" w14:textId="717570EB"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11E5E1FA" w14:textId="4BB7BA41" w:rsidTr="00C60095">
        <w:trPr>
          <w:trHeight w:val="432"/>
          <w:jc w:val="center"/>
        </w:trPr>
        <w:tc>
          <w:tcPr>
            <w:tcW w:w="277" w:type="pct"/>
            <w:shd w:val="clear" w:color="auto" w:fill="FFFFFF"/>
            <w:vAlign w:val="center"/>
          </w:tcPr>
          <w:p w14:paraId="17FBEEC9"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lastRenderedPageBreak/>
              <w:t>21</w:t>
            </w:r>
          </w:p>
        </w:tc>
        <w:tc>
          <w:tcPr>
            <w:tcW w:w="1521" w:type="pct"/>
            <w:shd w:val="clear" w:color="auto" w:fill="FFFFFF"/>
            <w:vAlign w:val="center"/>
          </w:tcPr>
          <w:p w14:paraId="370462CC" w14:textId="4179C9E7"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ALT</w:t>
            </w:r>
          </w:p>
        </w:tc>
        <w:tc>
          <w:tcPr>
            <w:tcW w:w="2161" w:type="pct"/>
            <w:shd w:val="clear" w:color="auto" w:fill="FFFFFF"/>
            <w:vAlign w:val="center"/>
          </w:tcPr>
          <w:p w14:paraId="3E4EF46A" w14:textId="7843775C"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ALT/GPT  (Alanine Aminotransferase) trong huyết thanh và huyết tương người.</w:t>
            </w:r>
            <w:r w:rsidRPr="00D75A37">
              <w:rPr>
                <w:rFonts w:ascii="Times New Roman" w:hAnsi="Times New Roman" w:cs="Times New Roman"/>
                <w:color w:val="auto"/>
                <w:szCs w:val="20"/>
              </w:rPr>
              <w:br/>
              <w:t>Phương pháp: Đo hoạt độ enzym theo IFCC không có pyridoxal phosphat.</w:t>
            </w:r>
            <w:r w:rsidRPr="00D75A37">
              <w:rPr>
                <w:rFonts w:ascii="Times New Roman" w:hAnsi="Times New Roman" w:cs="Times New Roman"/>
                <w:color w:val="auto"/>
                <w:szCs w:val="20"/>
              </w:rPr>
              <w:br/>
              <w:t>Dải đo: 4.4 – 360 U/l.</w:t>
            </w:r>
            <w:r w:rsidRPr="00D75A37">
              <w:rPr>
                <w:rFonts w:ascii="Times New Roman" w:hAnsi="Times New Roman" w:cs="Times New Roman"/>
                <w:color w:val="auto"/>
                <w:szCs w:val="20"/>
              </w:rPr>
              <w:br/>
              <w:t>Thành phần: R1: Tris buffer (pH 7.5) 137.5 mmol/l, L-Alanine 709 mmol/l, LDH (microbial) ≥ 2000 U/l; R2: CAPSO 20 mmol/l, 2-oxoglutarate 85 mmol/l, NADH 1.05 mmol/l.</w:t>
            </w:r>
          </w:p>
        </w:tc>
        <w:tc>
          <w:tcPr>
            <w:tcW w:w="674" w:type="pct"/>
            <w:shd w:val="clear" w:color="auto" w:fill="FFFFFF"/>
            <w:vAlign w:val="center"/>
          </w:tcPr>
          <w:p w14:paraId="76036B35" w14:textId="4F46F97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26</w:t>
            </w:r>
          </w:p>
        </w:tc>
        <w:tc>
          <w:tcPr>
            <w:tcW w:w="367" w:type="pct"/>
            <w:shd w:val="clear" w:color="auto" w:fill="FFFFFF"/>
            <w:vAlign w:val="center"/>
          </w:tcPr>
          <w:p w14:paraId="7C34D540" w14:textId="70DCF33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557FA024" w14:textId="2A3919D9" w:rsidTr="00C60095">
        <w:trPr>
          <w:trHeight w:val="432"/>
          <w:jc w:val="center"/>
        </w:trPr>
        <w:tc>
          <w:tcPr>
            <w:tcW w:w="277" w:type="pct"/>
            <w:shd w:val="clear" w:color="auto" w:fill="FFFFFF"/>
            <w:vAlign w:val="center"/>
          </w:tcPr>
          <w:p w14:paraId="3B1AF2B0"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22</w:t>
            </w:r>
          </w:p>
        </w:tc>
        <w:tc>
          <w:tcPr>
            <w:tcW w:w="1521" w:type="pct"/>
            <w:shd w:val="clear" w:color="auto" w:fill="FFFFFF"/>
            <w:vAlign w:val="center"/>
          </w:tcPr>
          <w:p w14:paraId="13DD0CA0" w14:textId="676B6C88"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định lượng nồng độ Protein</w:t>
            </w:r>
          </w:p>
        </w:tc>
        <w:tc>
          <w:tcPr>
            <w:tcW w:w="2161" w:type="pct"/>
            <w:shd w:val="clear" w:color="auto" w:fill="FFFFFF"/>
            <w:vAlign w:val="center"/>
          </w:tcPr>
          <w:p w14:paraId="223A22EE" w14:textId="1F2F7872"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Protein trong nước tiểu và dịch não tủy (CSF) người.</w:t>
            </w:r>
            <w:r w:rsidRPr="00D75A37">
              <w:rPr>
                <w:rFonts w:ascii="Times New Roman" w:hAnsi="Times New Roman" w:cs="Times New Roman"/>
                <w:color w:val="auto"/>
                <w:szCs w:val="20"/>
              </w:rPr>
              <w:br/>
              <w:t>Phương pháp: Đo quang sử dụng thuốc nhuộm đỏ Pyrogallol.</w:t>
            </w:r>
            <w:r w:rsidRPr="00D75A37">
              <w:rPr>
                <w:rFonts w:ascii="Times New Roman" w:hAnsi="Times New Roman" w:cs="Times New Roman"/>
                <w:color w:val="auto"/>
                <w:szCs w:val="20"/>
              </w:rPr>
              <w:br/>
              <w:t>Dải đo: 8.7 – 300 mg/dl</w:t>
            </w:r>
            <w:r w:rsidRPr="00D75A37">
              <w:rPr>
                <w:rFonts w:ascii="Times New Roman" w:hAnsi="Times New Roman" w:cs="Times New Roman"/>
                <w:color w:val="auto"/>
                <w:szCs w:val="20"/>
              </w:rPr>
              <w:br/>
              <w:t>Thành phần: R1: Succinate buffer 50 mmol/l, Pyrogallol red 0.060 mmol/l, Ammonium molybdate 0.043 mmol/l; R2 standard: Microprotein See bottle label.</w:t>
            </w:r>
          </w:p>
        </w:tc>
        <w:tc>
          <w:tcPr>
            <w:tcW w:w="674" w:type="pct"/>
            <w:shd w:val="clear" w:color="auto" w:fill="FFFFFF"/>
            <w:vAlign w:val="center"/>
          </w:tcPr>
          <w:p w14:paraId="2B5ABEE8" w14:textId="7B2C7B7C"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3</w:t>
            </w:r>
          </w:p>
        </w:tc>
        <w:tc>
          <w:tcPr>
            <w:tcW w:w="367" w:type="pct"/>
            <w:shd w:val="clear" w:color="auto" w:fill="FFFFFF"/>
            <w:vAlign w:val="center"/>
          </w:tcPr>
          <w:p w14:paraId="535A97D5" w14:textId="748A4E9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197A6D90" w14:textId="2AFF293F" w:rsidTr="00C60095">
        <w:trPr>
          <w:trHeight w:val="432"/>
          <w:jc w:val="center"/>
        </w:trPr>
        <w:tc>
          <w:tcPr>
            <w:tcW w:w="277" w:type="pct"/>
            <w:shd w:val="clear" w:color="auto" w:fill="FFFFFF"/>
            <w:vAlign w:val="center"/>
          </w:tcPr>
          <w:p w14:paraId="1C2F7626"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23</w:t>
            </w:r>
          </w:p>
        </w:tc>
        <w:tc>
          <w:tcPr>
            <w:tcW w:w="1521" w:type="pct"/>
            <w:shd w:val="clear" w:color="auto" w:fill="FFFFFF"/>
            <w:vAlign w:val="center"/>
          </w:tcPr>
          <w:p w14:paraId="63D446F3" w14:textId="78F5CB26"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TRIGLYCERIDES</w:t>
            </w:r>
          </w:p>
        </w:tc>
        <w:tc>
          <w:tcPr>
            <w:tcW w:w="2161" w:type="pct"/>
            <w:shd w:val="clear" w:color="auto" w:fill="FFFFFF"/>
            <w:vAlign w:val="center"/>
          </w:tcPr>
          <w:p w14:paraId="61B2CC7D" w14:textId="087F57FC"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Triglycerides trong huyết thanh và huyết tương người.</w:t>
            </w:r>
            <w:r w:rsidRPr="00D75A37">
              <w:rPr>
                <w:rFonts w:ascii="Times New Roman" w:hAnsi="Times New Roman" w:cs="Times New Roman"/>
                <w:color w:val="auto"/>
                <w:szCs w:val="20"/>
              </w:rPr>
              <w:br/>
              <w:t>Phương pháp: So màu enzymatic sử dụng GPO, PAP, thuốc thử đơn.</w:t>
            </w:r>
            <w:r w:rsidRPr="00D75A37">
              <w:rPr>
                <w:rFonts w:ascii="Times New Roman" w:hAnsi="Times New Roman" w:cs="Times New Roman"/>
                <w:color w:val="auto"/>
                <w:szCs w:val="20"/>
              </w:rPr>
              <w:br/>
              <w:t>Dải đo: 9.74 – 1062 mg/dl.</w:t>
            </w:r>
            <w:r w:rsidRPr="00D75A37">
              <w:rPr>
                <w:rFonts w:ascii="Times New Roman" w:hAnsi="Times New Roman" w:cs="Times New Roman"/>
                <w:color w:val="auto"/>
                <w:szCs w:val="20"/>
              </w:rPr>
              <w:br/>
              <w:t>Thành phần: R1: Good’s buffer (pH 7.2) 50 mmol/l, 4-Chlorophenol 4 mmol/l, Mg 2+ 15 mmol/l, ATP 2 mmol/l, Glycerolkinase ≥ 0.4 KU/l, Peroxidase ≥ 2.0 KU/l, Lipoproteinlipase ≥ 2.0 KU/l, Glycerol-3-phosphate-Oxidase ≥ 0.5 KU/l, 4-Aminoantipyrine 0.5 mmol/l.</w:t>
            </w:r>
          </w:p>
        </w:tc>
        <w:tc>
          <w:tcPr>
            <w:tcW w:w="674" w:type="pct"/>
            <w:shd w:val="clear" w:color="auto" w:fill="FFFFFF"/>
            <w:vAlign w:val="center"/>
          </w:tcPr>
          <w:p w14:paraId="235BCD0D" w14:textId="185F16AC"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14</w:t>
            </w:r>
          </w:p>
        </w:tc>
        <w:tc>
          <w:tcPr>
            <w:tcW w:w="367" w:type="pct"/>
            <w:shd w:val="clear" w:color="auto" w:fill="FFFFFF"/>
            <w:vAlign w:val="center"/>
          </w:tcPr>
          <w:p w14:paraId="13D625F2" w14:textId="12F579D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362444AB" w14:textId="78366E24" w:rsidTr="00C60095">
        <w:trPr>
          <w:trHeight w:val="432"/>
          <w:jc w:val="center"/>
        </w:trPr>
        <w:tc>
          <w:tcPr>
            <w:tcW w:w="277" w:type="pct"/>
            <w:shd w:val="clear" w:color="auto" w:fill="FFFFFF"/>
            <w:vAlign w:val="center"/>
          </w:tcPr>
          <w:p w14:paraId="08C9ED15"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24</w:t>
            </w:r>
          </w:p>
        </w:tc>
        <w:tc>
          <w:tcPr>
            <w:tcW w:w="1521" w:type="pct"/>
            <w:shd w:val="clear" w:color="auto" w:fill="FFFFFF"/>
            <w:vAlign w:val="center"/>
          </w:tcPr>
          <w:p w14:paraId="4598E1D8" w14:textId="6E4FC6CE"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UREA</w:t>
            </w:r>
          </w:p>
        </w:tc>
        <w:tc>
          <w:tcPr>
            <w:tcW w:w="2161" w:type="pct"/>
            <w:shd w:val="clear" w:color="auto" w:fill="FFFFFF"/>
            <w:vAlign w:val="center"/>
          </w:tcPr>
          <w:p w14:paraId="151D038C" w14:textId="058AB24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Urea trong huyết thanh, huyết tương và nước tiểu người.</w:t>
            </w:r>
            <w:r w:rsidRPr="00D75A37">
              <w:rPr>
                <w:rFonts w:ascii="Times New Roman" w:hAnsi="Times New Roman" w:cs="Times New Roman"/>
                <w:color w:val="auto"/>
                <w:szCs w:val="20"/>
              </w:rPr>
              <w:br/>
              <w:t>Phương pháp: Đo động học sử dụng GLDH.</w:t>
            </w:r>
            <w:r w:rsidRPr="00D75A37">
              <w:rPr>
                <w:rFonts w:ascii="Times New Roman" w:hAnsi="Times New Roman" w:cs="Times New Roman"/>
                <w:color w:val="auto"/>
                <w:szCs w:val="20"/>
              </w:rPr>
              <w:br/>
              <w:t>Dải đo: 11.5 - 300 mg/dI.</w:t>
            </w:r>
            <w:r w:rsidRPr="00D75A37">
              <w:rPr>
                <w:rFonts w:ascii="Times New Roman" w:hAnsi="Times New Roman" w:cs="Times New Roman"/>
                <w:color w:val="auto"/>
                <w:szCs w:val="20"/>
              </w:rPr>
              <w:br/>
              <w:t>Thành phần: R1: Tris Buffer 100 mmol/l, α-Ketoglutarate 5.49 mmol/l, Urease (Jack Bean) ≥ 10 KU/l, GLDH (Microorganism) ≥ 3.8 KU/l; R2: NADH 1.66 mmol/l, Also contains non-reactive fillers and stabilisers.</w:t>
            </w:r>
          </w:p>
        </w:tc>
        <w:tc>
          <w:tcPr>
            <w:tcW w:w="674" w:type="pct"/>
            <w:shd w:val="clear" w:color="auto" w:fill="FFFFFF"/>
            <w:vAlign w:val="center"/>
          </w:tcPr>
          <w:p w14:paraId="151DD0CD" w14:textId="34E698A0"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36</w:t>
            </w:r>
          </w:p>
        </w:tc>
        <w:tc>
          <w:tcPr>
            <w:tcW w:w="367" w:type="pct"/>
            <w:shd w:val="clear" w:color="auto" w:fill="FFFFFF"/>
            <w:vAlign w:val="center"/>
          </w:tcPr>
          <w:p w14:paraId="33E01221" w14:textId="0D7A0081"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68AFDD92" w14:textId="4E85F89C" w:rsidTr="00C60095">
        <w:trPr>
          <w:trHeight w:val="432"/>
          <w:jc w:val="center"/>
        </w:trPr>
        <w:tc>
          <w:tcPr>
            <w:tcW w:w="277" w:type="pct"/>
            <w:shd w:val="clear" w:color="auto" w:fill="FFFFFF"/>
            <w:vAlign w:val="center"/>
          </w:tcPr>
          <w:p w14:paraId="286B354E"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25</w:t>
            </w:r>
          </w:p>
        </w:tc>
        <w:tc>
          <w:tcPr>
            <w:tcW w:w="1521" w:type="pct"/>
            <w:shd w:val="clear" w:color="auto" w:fill="FFFFFF"/>
            <w:vAlign w:val="center"/>
          </w:tcPr>
          <w:p w14:paraId="33E8BB5E" w14:textId="1C720831"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 Thuốc thử xét nghiệm định lượng URIC ACID</w:t>
            </w:r>
          </w:p>
        </w:tc>
        <w:tc>
          <w:tcPr>
            <w:tcW w:w="2161" w:type="pct"/>
            <w:shd w:val="clear" w:color="auto" w:fill="FFFFFF"/>
            <w:vAlign w:val="center"/>
          </w:tcPr>
          <w:p w14:paraId="0268CA50" w14:textId="5DB10389"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Uric Acid trong huyết thanh, huyết tương và nước tiểu người.</w:t>
            </w:r>
            <w:r w:rsidRPr="00D75A37">
              <w:rPr>
                <w:rFonts w:ascii="Times New Roman" w:hAnsi="Times New Roman" w:cs="Times New Roman"/>
                <w:color w:val="auto"/>
                <w:szCs w:val="20"/>
              </w:rPr>
              <w:br/>
              <w:t>Phương pháp: So màu enzymatic.</w:t>
            </w:r>
            <w:r w:rsidRPr="00D75A37">
              <w:rPr>
                <w:rFonts w:ascii="Times New Roman" w:hAnsi="Times New Roman" w:cs="Times New Roman"/>
                <w:color w:val="auto"/>
                <w:szCs w:val="20"/>
              </w:rPr>
              <w:br/>
              <w:t>Dải đo: 0.49 – 25 mg/dl.</w:t>
            </w:r>
            <w:r w:rsidRPr="00D75A37">
              <w:rPr>
                <w:rFonts w:ascii="Times New Roman" w:hAnsi="Times New Roman" w:cs="Times New Roman"/>
                <w:color w:val="auto"/>
                <w:szCs w:val="20"/>
              </w:rPr>
              <w:br/>
              <w:t>Thành phần: R1: Pipes Buffer (pH 7.0) 50 mmol/l, DHBS 0.50 mmol/l, Uricase ≥ 0.32 kU/l, Peroxidase ≥ 1.0 kU/l, 4-Aminoantipyrine 0.31 mmol/l</w:t>
            </w:r>
          </w:p>
        </w:tc>
        <w:tc>
          <w:tcPr>
            <w:tcW w:w="674" w:type="pct"/>
            <w:shd w:val="clear" w:color="auto" w:fill="FFFFFF"/>
            <w:vAlign w:val="center"/>
          </w:tcPr>
          <w:p w14:paraId="09260548" w14:textId="6AE1806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5</w:t>
            </w:r>
          </w:p>
        </w:tc>
        <w:tc>
          <w:tcPr>
            <w:tcW w:w="367" w:type="pct"/>
            <w:shd w:val="clear" w:color="auto" w:fill="FFFFFF"/>
            <w:vAlign w:val="center"/>
          </w:tcPr>
          <w:p w14:paraId="12A540B3" w14:textId="6807BCE4"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153D0673" w14:textId="72607867" w:rsidTr="00C60095">
        <w:trPr>
          <w:trHeight w:val="432"/>
          <w:jc w:val="center"/>
        </w:trPr>
        <w:tc>
          <w:tcPr>
            <w:tcW w:w="277" w:type="pct"/>
            <w:shd w:val="clear" w:color="auto" w:fill="FFFFFF"/>
            <w:vAlign w:val="center"/>
          </w:tcPr>
          <w:p w14:paraId="3DD410BB"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26</w:t>
            </w:r>
          </w:p>
        </w:tc>
        <w:tc>
          <w:tcPr>
            <w:tcW w:w="1521" w:type="pct"/>
            <w:shd w:val="clear" w:color="auto" w:fill="FFFFFF"/>
            <w:vAlign w:val="center"/>
          </w:tcPr>
          <w:p w14:paraId="0B929A46" w14:textId="0BE67024"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xét nghiệm định lượng CRP</w:t>
            </w:r>
          </w:p>
        </w:tc>
        <w:tc>
          <w:tcPr>
            <w:tcW w:w="2161" w:type="pct"/>
            <w:shd w:val="clear" w:color="auto" w:fill="FFFFFF"/>
            <w:vAlign w:val="center"/>
          </w:tcPr>
          <w:p w14:paraId="123515B9" w14:textId="2268CB7A"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Xét nghiệm viêm, nhiễm cấp tính, khớp</w:t>
            </w:r>
            <w:r w:rsidRPr="00D75A37">
              <w:rPr>
                <w:rFonts w:ascii="Times New Roman" w:hAnsi="Times New Roman" w:cs="Times New Roman"/>
                <w:color w:val="auto"/>
                <w:szCs w:val="20"/>
              </w:rPr>
              <w:br/>
              <w:t>Nồng độ trong xét nghiệm:</w:t>
            </w:r>
            <w:r w:rsidRPr="00D75A37">
              <w:rPr>
                <w:rFonts w:ascii="Times New Roman" w:hAnsi="Times New Roman" w:cs="Times New Roman"/>
                <w:color w:val="auto"/>
                <w:szCs w:val="20"/>
              </w:rPr>
              <w:br/>
              <w:t>- Suspension of latex particles sensitized with anti-CRP antibodies (rabit) (p.h7.3) 0.20 w/v%</w:t>
            </w:r>
            <w:r w:rsidRPr="00D75A37">
              <w:rPr>
                <w:rFonts w:ascii="Times New Roman" w:hAnsi="Times New Roman" w:cs="Times New Roman"/>
                <w:color w:val="auto"/>
                <w:szCs w:val="20"/>
              </w:rPr>
              <w:br/>
              <w:t>- Glycine buffer solution (pH 7.0)</w:t>
            </w:r>
            <w:r w:rsidRPr="00D75A37">
              <w:rPr>
                <w:rFonts w:ascii="Times New Roman" w:hAnsi="Times New Roman" w:cs="Times New Roman"/>
                <w:color w:val="auto"/>
                <w:szCs w:val="20"/>
              </w:rPr>
              <w:br/>
              <w:t>- Độ nhạy: 0.1 mg/dl</w:t>
            </w:r>
            <w:r w:rsidRPr="00D75A37">
              <w:rPr>
                <w:rFonts w:ascii="Times New Roman" w:hAnsi="Times New Roman" w:cs="Times New Roman"/>
                <w:color w:val="auto"/>
                <w:szCs w:val="20"/>
              </w:rPr>
              <w:br/>
              <w:t>- Độ tuyến tính: lên đến 32 mg/dl</w:t>
            </w:r>
            <w:r w:rsidRPr="00D75A37">
              <w:rPr>
                <w:rFonts w:ascii="Times New Roman" w:hAnsi="Times New Roman" w:cs="Times New Roman"/>
                <w:color w:val="auto"/>
                <w:szCs w:val="20"/>
              </w:rPr>
              <w:br/>
              <w:t>- Độ đặc hiệu: Haemoglobin lên đến 0.5 g/dl, Bilirubin lên đến 30 mg/dl, Triglycerides lên đến 500 mg/dl và RF lên đến 500 IU/ml không can thiệp vào mẫu xét nghiệm</w:t>
            </w:r>
          </w:p>
        </w:tc>
        <w:tc>
          <w:tcPr>
            <w:tcW w:w="674" w:type="pct"/>
            <w:shd w:val="clear" w:color="auto" w:fill="FFFFFF"/>
            <w:vAlign w:val="center"/>
          </w:tcPr>
          <w:p w14:paraId="198F06B8" w14:textId="2952DC3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14</w:t>
            </w:r>
          </w:p>
        </w:tc>
        <w:tc>
          <w:tcPr>
            <w:tcW w:w="367" w:type="pct"/>
            <w:shd w:val="clear" w:color="auto" w:fill="FFFFFF"/>
            <w:vAlign w:val="center"/>
          </w:tcPr>
          <w:p w14:paraId="1F017047" w14:textId="6AD6FC19"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4DA58C49" w14:textId="37AE7A19" w:rsidTr="00C60095">
        <w:trPr>
          <w:trHeight w:val="432"/>
          <w:jc w:val="center"/>
        </w:trPr>
        <w:tc>
          <w:tcPr>
            <w:tcW w:w="277" w:type="pct"/>
            <w:shd w:val="clear" w:color="auto" w:fill="FFFFFF"/>
            <w:vAlign w:val="center"/>
          </w:tcPr>
          <w:p w14:paraId="612D1529"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27</w:t>
            </w:r>
          </w:p>
        </w:tc>
        <w:tc>
          <w:tcPr>
            <w:tcW w:w="1521" w:type="pct"/>
            <w:shd w:val="clear" w:color="auto" w:fill="FFFFFF"/>
            <w:vAlign w:val="center"/>
          </w:tcPr>
          <w:p w14:paraId="1991A641" w14:textId="54924E48"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kiểm tra thông số xét nghiệm CRP</w:t>
            </w:r>
          </w:p>
        </w:tc>
        <w:tc>
          <w:tcPr>
            <w:tcW w:w="2161" w:type="pct"/>
            <w:shd w:val="clear" w:color="auto" w:fill="FFFFFF"/>
            <w:vAlign w:val="center"/>
          </w:tcPr>
          <w:p w14:paraId="03A3D5B9" w14:textId="0BD1FC19" w:rsidR="00C60095" w:rsidRPr="00C60095" w:rsidRDefault="00C60095" w:rsidP="00C60095">
            <w:pPr>
              <w:widowControl/>
              <w:rPr>
                <w:rFonts w:ascii="Times New Roman" w:hAnsi="Times New Roman" w:cs="Times New Roman"/>
                <w:color w:val="auto"/>
                <w:szCs w:val="20"/>
                <w:lang w:val="en-US" w:eastAsia="en-US"/>
              </w:rPr>
            </w:pPr>
            <w:r w:rsidRPr="00D75A37">
              <w:rPr>
                <w:rFonts w:ascii="Times New Roman" w:hAnsi="Times New Roman" w:cs="Times New Roman"/>
                <w:color w:val="auto"/>
                <w:szCs w:val="20"/>
              </w:rPr>
              <w:t>Chất kiểm tra CRP, ASO, RF</w:t>
            </w:r>
            <w:r w:rsidRPr="00D75A37">
              <w:rPr>
                <w:rFonts w:ascii="Times New Roman" w:hAnsi="Times New Roman" w:cs="Times New Roman"/>
                <w:color w:val="auto"/>
                <w:szCs w:val="20"/>
              </w:rPr>
              <w:br/>
              <w:t>Thành phần đóng gói: 2x3ml</w:t>
            </w:r>
          </w:p>
        </w:tc>
        <w:tc>
          <w:tcPr>
            <w:tcW w:w="674" w:type="pct"/>
            <w:shd w:val="clear" w:color="auto" w:fill="FFFFFF"/>
            <w:vAlign w:val="center"/>
          </w:tcPr>
          <w:p w14:paraId="3F4ABFF9" w14:textId="11C0F9B1"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31B37BEA" w14:textId="3337AE0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2210828F" w14:textId="73E5BC44" w:rsidTr="00C60095">
        <w:trPr>
          <w:trHeight w:val="432"/>
          <w:jc w:val="center"/>
        </w:trPr>
        <w:tc>
          <w:tcPr>
            <w:tcW w:w="277" w:type="pct"/>
            <w:shd w:val="clear" w:color="auto" w:fill="FFFFFF"/>
            <w:vAlign w:val="center"/>
          </w:tcPr>
          <w:p w14:paraId="6303A2E9"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28</w:t>
            </w:r>
          </w:p>
        </w:tc>
        <w:tc>
          <w:tcPr>
            <w:tcW w:w="1521" w:type="pct"/>
            <w:shd w:val="clear" w:color="auto" w:fill="FFFFFF"/>
            <w:vAlign w:val="center"/>
          </w:tcPr>
          <w:p w14:paraId="1D8DAF0C" w14:textId="7A1C1B41"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Chuẩn thông số xét nghiệm CRP</w:t>
            </w:r>
          </w:p>
        </w:tc>
        <w:tc>
          <w:tcPr>
            <w:tcW w:w="2161" w:type="pct"/>
            <w:shd w:val="clear" w:color="auto" w:fill="FFFFFF"/>
            <w:vAlign w:val="center"/>
          </w:tcPr>
          <w:p w14:paraId="5F811023" w14:textId="234E8F37"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Chất hiệu chuẩn CRP Ultra</w:t>
            </w:r>
            <w:r w:rsidRPr="00D75A37">
              <w:rPr>
                <w:rFonts w:ascii="Times New Roman" w:hAnsi="Times New Roman" w:cs="Times New Roman"/>
                <w:color w:val="auto"/>
                <w:szCs w:val="20"/>
              </w:rPr>
              <w:br/>
              <w:t>Thành phần đóng gói: 5x2 ml</w:t>
            </w:r>
          </w:p>
        </w:tc>
        <w:tc>
          <w:tcPr>
            <w:tcW w:w="674" w:type="pct"/>
            <w:shd w:val="clear" w:color="auto" w:fill="FFFFFF"/>
            <w:vAlign w:val="center"/>
          </w:tcPr>
          <w:p w14:paraId="7554F211" w14:textId="17D8FB89"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56D770D5" w14:textId="7A368657"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6AC4504C" w14:textId="42F9E141" w:rsidTr="00C60095">
        <w:trPr>
          <w:trHeight w:val="432"/>
          <w:jc w:val="center"/>
        </w:trPr>
        <w:tc>
          <w:tcPr>
            <w:tcW w:w="277" w:type="pct"/>
            <w:shd w:val="clear" w:color="auto" w:fill="FFFFFF"/>
            <w:vAlign w:val="center"/>
          </w:tcPr>
          <w:p w14:paraId="6E6D5FFE"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lastRenderedPageBreak/>
              <w:t>29</w:t>
            </w:r>
          </w:p>
        </w:tc>
        <w:tc>
          <w:tcPr>
            <w:tcW w:w="1521" w:type="pct"/>
            <w:shd w:val="clear" w:color="auto" w:fill="FFFFFF"/>
            <w:vAlign w:val="center"/>
          </w:tcPr>
          <w:p w14:paraId="75088E61" w14:textId="18CCB410"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xét nghiệm định lượng RF</w:t>
            </w:r>
          </w:p>
        </w:tc>
        <w:tc>
          <w:tcPr>
            <w:tcW w:w="2161" w:type="pct"/>
            <w:shd w:val="clear" w:color="auto" w:fill="FFFFFF"/>
            <w:vAlign w:val="center"/>
          </w:tcPr>
          <w:p w14:paraId="644B09DC" w14:textId="0024986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Xét nghiệm chẩn đoán viêm khớp dạng thấp</w:t>
            </w:r>
            <w:r w:rsidRPr="00D75A37">
              <w:rPr>
                <w:rFonts w:ascii="Times New Roman" w:hAnsi="Times New Roman" w:cs="Times New Roman"/>
                <w:color w:val="auto"/>
                <w:szCs w:val="20"/>
              </w:rPr>
              <w:br/>
              <w:t>Nồng độ trong xét nghiệm:</w:t>
            </w:r>
            <w:r w:rsidRPr="00D75A37">
              <w:rPr>
                <w:rFonts w:ascii="Times New Roman" w:hAnsi="Times New Roman" w:cs="Times New Roman"/>
                <w:color w:val="auto"/>
                <w:szCs w:val="20"/>
              </w:rPr>
              <w:br/>
              <w:t>- Suspension of latex particles sensitized with denatured human IgG (pH 7.3)   0.17 w/v%</w:t>
            </w:r>
            <w:r w:rsidRPr="00D75A37">
              <w:rPr>
                <w:rFonts w:ascii="Times New Roman" w:hAnsi="Times New Roman" w:cs="Times New Roman"/>
                <w:color w:val="auto"/>
                <w:szCs w:val="20"/>
              </w:rPr>
              <w:br/>
              <w:t>- Glycine buffer solution (pH 8.3)</w:t>
            </w:r>
            <w:r w:rsidRPr="00D75A37">
              <w:rPr>
                <w:rFonts w:ascii="Times New Roman" w:hAnsi="Times New Roman" w:cs="Times New Roman"/>
                <w:color w:val="auto"/>
                <w:szCs w:val="20"/>
              </w:rPr>
              <w:br/>
              <w:t>- Độ nhạy: 8.39 IU/ml</w:t>
            </w:r>
            <w:r w:rsidRPr="00D75A37">
              <w:rPr>
                <w:rFonts w:ascii="Times New Roman" w:hAnsi="Times New Roman" w:cs="Times New Roman"/>
                <w:color w:val="auto"/>
                <w:szCs w:val="20"/>
              </w:rPr>
              <w:br/>
              <w:t>- Tuyến tính: lên đến 120 IU/ml</w:t>
            </w:r>
            <w:r w:rsidRPr="00D75A37">
              <w:rPr>
                <w:rFonts w:ascii="Times New Roman" w:hAnsi="Times New Roman" w:cs="Times New Roman"/>
                <w:color w:val="auto"/>
                <w:szCs w:val="20"/>
              </w:rPr>
              <w:br/>
              <w:t>- Độ đặc hiệu: Haemoglobin lên đến 10 g/l, Bilirubin lên đến 0.66 g/l, Intralipid lên đến 20g/l không can thiệp vào mẫu xét nghiệm</w:t>
            </w:r>
          </w:p>
        </w:tc>
        <w:tc>
          <w:tcPr>
            <w:tcW w:w="674" w:type="pct"/>
            <w:shd w:val="clear" w:color="auto" w:fill="FFFFFF"/>
            <w:vAlign w:val="center"/>
          </w:tcPr>
          <w:p w14:paraId="2DC6290B" w14:textId="16F7E2BE"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5</w:t>
            </w:r>
          </w:p>
        </w:tc>
        <w:tc>
          <w:tcPr>
            <w:tcW w:w="367" w:type="pct"/>
            <w:shd w:val="clear" w:color="auto" w:fill="FFFFFF"/>
            <w:vAlign w:val="center"/>
          </w:tcPr>
          <w:p w14:paraId="262168F5" w14:textId="3EC24A66"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1A29A3BC" w14:textId="3A51373D" w:rsidTr="00C60095">
        <w:trPr>
          <w:trHeight w:val="432"/>
          <w:jc w:val="center"/>
        </w:trPr>
        <w:tc>
          <w:tcPr>
            <w:tcW w:w="277" w:type="pct"/>
            <w:shd w:val="clear" w:color="auto" w:fill="FFFFFF"/>
            <w:vAlign w:val="center"/>
          </w:tcPr>
          <w:p w14:paraId="084976E3"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30</w:t>
            </w:r>
          </w:p>
        </w:tc>
        <w:tc>
          <w:tcPr>
            <w:tcW w:w="1521" w:type="pct"/>
            <w:shd w:val="clear" w:color="auto" w:fill="FFFFFF"/>
            <w:vAlign w:val="center"/>
          </w:tcPr>
          <w:p w14:paraId="05629EF0" w14:textId="3EACF5D1"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kiểm tra giá trị RF</w:t>
            </w:r>
          </w:p>
        </w:tc>
        <w:tc>
          <w:tcPr>
            <w:tcW w:w="2161" w:type="pct"/>
            <w:shd w:val="clear" w:color="auto" w:fill="FFFFFF"/>
            <w:vAlign w:val="center"/>
          </w:tcPr>
          <w:p w14:paraId="337800B4" w14:textId="0C5F18EA"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Chất kiểm tra CRP, ASO, RF</w:t>
            </w:r>
            <w:r w:rsidRPr="00D75A37">
              <w:rPr>
                <w:rFonts w:ascii="Times New Roman" w:hAnsi="Times New Roman" w:cs="Times New Roman"/>
                <w:color w:val="auto"/>
                <w:szCs w:val="20"/>
              </w:rPr>
              <w:br/>
              <w:t>Thành phần đóng gói: 2x3ml</w:t>
            </w:r>
          </w:p>
        </w:tc>
        <w:tc>
          <w:tcPr>
            <w:tcW w:w="674" w:type="pct"/>
            <w:shd w:val="clear" w:color="auto" w:fill="FFFFFF"/>
            <w:vAlign w:val="center"/>
          </w:tcPr>
          <w:p w14:paraId="1DBFD6FA" w14:textId="374B6F2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3</w:t>
            </w:r>
          </w:p>
        </w:tc>
        <w:tc>
          <w:tcPr>
            <w:tcW w:w="367" w:type="pct"/>
            <w:shd w:val="clear" w:color="auto" w:fill="FFFFFF"/>
            <w:vAlign w:val="center"/>
          </w:tcPr>
          <w:p w14:paraId="63A709A3" w14:textId="63F3C9BD"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5493264A" w14:textId="7EA46097" w:rsidTr="00C60095">
        <w:trPr>
          <w:trHeight w:val="432"/>
          <w:jc w:val="center"/>
        </w:trPr>
        <w:tc>
          <w:tcPr>
            <w:tcW w:w="277" w:type="pct"/>
            <w:shd w:val="clear" w:color="auto" w:fill="FFFFFF"/>
            <w:vAlign w:val="center"/>
          </w:tcPr>
          <w:p w14:paraId="4A7B1DE4"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31</w:t>
            </w:r>
          </w:p>
        </w:tc>
        <w:tc>
          <w:tcPr>
            <w:tcW w:w="1521" w:type="pct"/>
            <w:shd w:val="clear" w:color="auto" w:fill="FFFFFF"/>
            <w:vAlign w:val="center"/>
          </w:tcPr>
          <w:p w14:paraId="70368F50" w14:textId="1A8F35B3"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hiệu chuẩn cho xét nghiệm RF</w:t>
            </w:r>
          </w:p>
        </w:tc>
        <w:tc>
          <w:tcPr>
            <w:tcW w:w="2161" w:type="pct"/>
            <w:shd w:val="clear" w:color="auto" w:fill="FFFFFF"/>
            <w:vAlign w:val="center"/>
          </w:tcPr>
          <w:p w14:paraId="7824E7F2" w14:textId="030BC5EF"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Chất hiệu chuẩn RF</w:t>
            </w:r>
            <w:r w:rsidRPr="00D75A37">
              <w:rPr>
                <w:rFonts w:ascii="Times New Roman" w:hAnsi="Times New Roman" w:cs="Times New Roman"/>
                <w:color w:val="auto"/>
                <w:szCs w:val="20"/>
              </w:rPr>
              <w:br/>
              <w:t>Thành phần đóng gói: 4x1 ml</w:t>
            </w:r>
          </w:p>
        </w:tc>
        <w:tc>
          <w:tcPr>
            <w:tcW w:w="674" w:type="pct"/>
            <w:shd w:val="clear" w:color="auto" w:fill="FFFFFF"/>
            <w:vAlign w:val="center"/>
          </w:tcPr>
          <w:p w14:paraId="3AE320BB" w14:textId="75B5143F"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3</w:t>
            </w:r>
          </w:p>
        </w:tc>
        <w:tc>
          <w:tcPr>
            <w:tcW w:w="367" w:type="pct"/>
            <w:shd w:val="clear" w:color="auto" w:fill="FFFFFF"/>
            <w:vAlign w:val="center"/>
          </w:tcPr>
          <w:p w14:paraId="366B7C7A" w14:textId="3ED6BE75"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2F7E0A08" w14:textId="2A7CD222" w:rsidTr="00C60095">
        <w:trPr>
          <w:trHeight w:val="432"/>
          <w:jc w:val="center"/>
        </w:trPr>
        <w:tc>
          <w:tcPr>
            <w:tcW w:w="277" w:type="pct"/>
            <w:shd w:val="clear" w:color="auto" w:fill="FFFFFF"/>
            <w:vAlign w:val="center"/>
          </w:tcPr>
          <w:p w14:paraId="2C30DA26"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32</w:t>
            </w:r>
          </w:p>
        </w:tc>
        <w:tc>
          <w:tcPr>
            <w:tcW w:w="1521" w:type="pct"/>
            <w:shd w:val="clear" w:color="auto" w:fill="FFFFFF"/>
            <w:vAlign w:val="center"/>
          </w:tcPr>
          <w:p w14:paraId="692DA18B" w14:textId="4F556BF0"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định lượng Anti- Streptolysin O (ASO)</w:t>
            </w:r>
          </w:p>
        </w:tc>
        <w:tc>
          <w:tcPr>
            <w:tcW w:w="2161" w:type="pct"/>
            <w:shd w:val="clear" w:color="auto" w:fill="FFFFFF"/>
            <w:vAlign w:val="center"/>
          </w:tcPr>
          <w:p w14:paraId="169B451D" w14:textId="1B1AC36F"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Xét nghiệm xương khớp</w:t>
            </w:r>
            <w:r w:rsidRPr="00D75A37">
              <w:rPr>
                <w:rFonts w:ascii="Times New Roman" w:hAnsi="Times New Roman" w:cs="Times New Roman"/>
                <w:color w:val="auto"/>
                <w:szCs w:val="20"/>
              </w:rPr>
              <w:br/>
              <w:t>Nồng độ trong xét nghiệm:</w:t>
            </w:r>
            <w:r w:rsidRPr="00D75A37">
              <w:rPr>
                <w:rFonts w:ascii="Times New Roman" w:hAnsi="Times New Roman" w:cs="Times New Roman"/>
                <w:color w:val="auto"/>
                <w:szCs w:val="20"/>
              </w:rPr>
              <w:br/>
              <w:t>- Suspension of latex particles sensitized with SLO (pH 8.2)  0.17 w/v%</w:t>
            </w:r>
            <w:r w:rsidRPr="00D75A37">
              <w:rPr>
                <w:rFonts w:ascii="Times New Roman" w:hAnsi="Times New Roman" w:cs="Times New Roman"/>
                <w:color w:val="auto"/>
                <w:szCs w:val="20"/>
              </w:rPr>
              <w:br/>
              <w:t>- Glycine buffer solution (pH 8.3)</w:t>
            </w:r>
            <w:r w:rsidRPr="00D75A37">
              <w:rPr>
                <w:rFonts w:ascii="Times New Roman" w:hAnsi="Times New Roman" w:cs="Times New Roman"/>
                <w:color w:val="auto"/>
                <w:szCs w:val="20"/>
              </w:rPr>
              <w:br/>
              <w:t>- Phạm vi phân tích: 20-1200 IU/ml</w:t>
            </w:r>
            <w:r w:rsidRPr="00D75A37">
              <w:rPr>
                <w:rFonts w:ascii="Times New Roman" w:hAnsi="Times New Roman" w:cs="Times New Roman"/>
                <w:color w:val="auto"/>
                <w:szCs w:val="20"/>
              </w:rPr>
              <w:br/>
              <w:t>- Độ đặc hiệu: Haemoglobin 0.5g/dl, Bilirubin lên đến 20 mg/dl, Triglycerides lên đến 500 mg/dl không can thiệp vào mẫu xét nghiệm</w:t>
            </w:r>
          </w:p>
        </w:tc>
        <w:tc>
          <w:tcPr>
            <w:tcW w:w="674" w:type="pct"/>
            <w:shd w:val="clear" w:color="auto" w:fill="FFFFFF"/>
            <w:vAlign w:val="center"/>
          </w:tcPr>
          <w:p w14:paraId="5DB7276D" w14:textId="6CC84CB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4</w:t>
            </w:r>
          </w:p>
        </w:tc>
        <w:tc>
          <w:tcPr>
            <w:tcW w:w="367" w:type="pct"/>
            <w:shd w:val="clear" w:color="auto" w:fill="FFFFFF"/>
            <w:vAlign w:val="center"/>
          </w:tcPr>
          <w:p w14:paraId="56705BC9" w14:textId="5B340F0D"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0C2A5136" w14:textId="47A4D99C" w:rsidTr="00C60095">
        <w:trPr>
          <w:trHeight w:val="432"/>
          <w:jc w:val="center"/>
        </w:trPr>
        <w:tc>
          <w:tcPr>
            <w:tcW w:w="277" w:type="pct"/>
            <w:shd w:val="clear" w:color="auto" w:fill="FFFFFF"/>
            <w:vAlign w:val="center"/>
          </w:tcPr>
          <w:p w14:paraId="1153B0D9"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33</w:t>
            </w:r>
          </w:p>
        </w:tc>
        <w:tc>
          <w:tcPr>
            <w:tcW w:w="1521" w:type="pct"/>
            <w:shd w:val="clear" w:color="auto" w:fill="FFFFFF"/>
            <w:vAlign w:val="center"/>
          </w:tcPr>
          <w:p w14:paraId="52B42370" w14:textId="77324840"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Chất kiểm tra giá trị ASO </w:t>
            </w:r>
          </w:p>
        </w:tc>
        <w:tc>
          <w:tcPr>
            <w:tcW w:w="2161" w:type="pct"/>
            <w:shd w:val="clear" w:color="auto" w:fill="FFFFFF"/>
            <w:vAlign w:val="center"/>
          </w:tcPr>
          <w:p w14:paraId="63C058C6" w14:textId="5F0AB9F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Chất kiểm tra CRP, ASO, RF</w:t>
            </w:r>
            <w:r w:rsidRPr="00D75A37">
              <w:rPr>
                <w:rFonts w:ascii="Times New Roman" w:hAnsi="Times New Roman" w:cs="Times New Roman"/>
                <w:color w:val="auto"/>
                <w:szCs w:val="20"/>
              </w:rPr>
              <w:br/>
              <w:t>Thành phần đóng gói: 2x3ml</w:t>
            </w:r>
          </w:p>
        </w:tc>
        <w:tc>
          <w:tcPr>
            <w:tcW w:w="674" w:type="pct"/>
            <w:shd w:val="clear" w:color="auto" w:fill="FFFFFF"/>
            <w:vAlign w:val="center"/>
          </w:tcPr>
          <w:p w14:paraId="651AA302" w14:textId="398DC06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49EC5FF7" w14:textId="0E1B10AE" w:rsidR="00C60095" w:rsidRPr="00C60095" w:rsidRDefault="00C60095" w:rsidP="00C60095">
            <w:pPr>
              <w:rPr>
                <w:color w:val="auto"/>
              </w:rPr>
            </w:pPr>
            <w:r w:rsidRPr="00D75A37">
              <w:rPr>
                <w:rFonts w:ascii="Times New Roman" w:hAnsi="Times New Roman" w:cs="Times New Roman"/>
                <w:color w:val="auto"/>
                <w:szCs w:val="20"/>
              </w:rPr>
              <w:t>Hộp</w:t>
            </w:r>
          </w:p>
        </w:tc>
      </w:tr>
      <w:tr w:rsidR="00C60095" w:rsidRPr="00C60095" w14:paraId="3EAEF695" w14:textId="34ED563A" w:rsidTr="00C60095">
        <w:trPr>
          <w:trHeight w:val="432"/>
          <w:jc w:val="center"/>
        </w:trPr>
        <w:tc>
          <w:tcPr>
            <w:tcW w:w="277" w:type="pct"/>
            <w:shd w:val="clear" w:color="auto" w:fill="FFFFFF"/>
            <w:vAlign w:val="center"/>
          </w:tcPr>
          <w:p w14:paraId="4E7A4D39"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34</w:t>
            </w:r>
          </w:p>
        </w:tc>
        <w:tc>
          <w:tcPr>
            <w:tcW w:w="1521" w:type="pct"/>
            <w:shd w:val="clear" w:color="auto" w:fill="FFFFFF"/>
            <w:vAlign w:val="center"/>
          </w:tcPr>
          <w:p w14:paraId="44F15DEC" w14:textId="3F5B8DD8"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hiệu chuẩn cho xét nghiệm ASO  (SUPER high)</w:t>
            </w:r>
          </w:p>
        </w:tc>
        <w:tc>
          <w:tcPr>
            <w:tcW w:w="2161" w:type="pct"/>
            <w:shd w:val="clear" w:color="auto" w:fill="FFFFFF"/>
            <w:vAlign w:val="center"/>
          </w:tcPr>
          <w:p w14:paraId="7AACF4E2" w14:textId="365D7EDF"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Chất hiệu chuẩn ASO</w:t>
            </w:r>
            <w:r w:rsidRPr="00D75A37">
              <w:rPr>
                <w:rFonts w:ascii="Times New Roman" w:hAnsi="Times New Roman" w:cs="Times New Roman"/>
                <w:color w:val="auto"/>
                <w:szCs w:val="20"/>
              </w:rPr>
              <w:br/>
              <w:t>Thành phần đóng gói: 1x5 ml</w:t>
            </w:r>
          </w:p>
        </w:tc>
        <w:tc>
          <w:tcPr>
            <w:tcW w:w="674" w:type="pct"/>
            <w:shd w:val="clear" w:color="auto" w:fill="FFFFFF"/>
            <w:vAlign w:val="center"/>
          </w:tcPr>
          <w:p w14:paraId="583B6D3F" w14:textId="3BD8FDF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7ADB007F" w14:textId="0E93B51D"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97B2A06" w14:textId="136CBA4E" w:rsidTr="00C60095">
        <w:trPr>
          <w:trHeight w:val="432"/>
          <w:jc w:val="center"/>
        </w:trPr>
        <w:tc>
          <w:tcPr>
            <w:tcW w:w="277" w:type="pct"/>
            <w:shd w:val="clear" w:color="auto" w:fill="FFFFFF"/>
            <w:vAlign w:val="center"/>
          </w:tcPr>
          <w:p w14:paraId="59368214"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35</w:t>
            </w:r>
          </w:p>
        </w:tc>
        <w:tc>
          <w:tcPr>
            <w:tcW w:w="1521" w:type="pct"/>
            <w:shd w:val="clear" w:color="auto" w:fill="FFFFFF"/>
            <w:vAlign w:val="center"/>
          </w:tcPr>
          <w:p w14:paraId="1B290BD7" w14:textId="5397DED8"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kiểm tra giá trị HBA1C mức cao</w:t>
            </w:r>
          </w:p>
        </w:tc>
        <w:tc>
          <w:tcPr>
            <w:tcW w:w="2161" w:type="pct"/>
            <w:shd w:val="clear" w:color="auto" w:fill="FFFFFF"/>
            <w:vAlign w:val="center"/>
          </w:tcPr>
          <w:p w14:paraId="10B7F107" w14:textId="044CDEFC"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Dung dịch kiểm chuẩn nồng độ HbA1c mức cao.</w:t>
            </w:r>
          </w:p>
        </w:tc>
        <w:tc>
          <w:tcPr>
            <w:tcW w:w="674" w:type="pct"/>
            <w:shd w:val="clear" w:color="auto" w:fill="FFFFFF"/>
            <w:vAlign w:val="center"/>
          </w:tcPr>
          <w:p w14:paraId="7BA65CAD" w14:textId="14132D3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383E4F76" w14:textId="3EBA24EB"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346C878" w14:textId="5ED9EDAE" w:rsidTr="00C60095">
        <w:trPr>
          <w:trHeight w:val="432"/>
          <w:jc w:val="center"/>
        </w:trPr>
        <w:tc>
          <w:tcPr>
            <w:tcW w:w="277" w:type="pct"/>
            <w:shd w:val="clear" w:color="auto" w:fill="FFFFFF"/>
            <w:vAlign w:val="center"/>
          </w:tcPr>
          <w:p w14:paraId="1507FEF3"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36</w:t>
            </w:r>
          </w:p>
        </w:tc>
        <w:tc>
          <w:tcPr>
            <w:tcW w:w="1521" w:type="pct"/>
            <w:shd w:val="clear" w:color="auto" w:fill="FFFFFF"/>
            <w:vAlign w:val="center"/>
          </w:tcPr>
          <w:p w14:paraId="6ECC70CA" w14:textId="06271CF9"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kiểm tra giá trị HBA1C mức thấp</w:t>
            </w:r>
          </w:p>
        </w:tc>
        <w:tc>
          <w:tcPr>
            <w:tcW w:w="2161" w:type="pct"/>
            <w:shd w:val="clear" w:color="auto" w:fill="FFFFFF"/>
            <w:vAlign w:val="center"/>
          </w:tcPr>
          <w:p w14:paraId="340FDE49" w14:textId="258F2884"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Dung dịch kiểm chuẩn nồng độ HbA1c mức thấp.</w:t>
            </w:r>
          </w:p>
        </w:tc>
        <w:tc>
          <w:tcPr>
            <w:tcW w:w="674" w:type="pct"/>
            <w:shd w:val="clear" w:color="auto" w:fill="FFFFFF"/>
            <w:vAlign w:val="center"/>
          </w:tcPr>
          <w:p w14:paraId="5FCF5562" w14:textId="0012224E"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300B79A7" w14:textId="52BAAF5A"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27A6E711" w14:textId="70D3A29D" w:rsidTr="00C60095">
        <w:trPr>
          <w:trHeight w:val="432"/>
          <w:jc w:val="center"/>
        </w:trPr>
        <w:tc>
          <w:tcPr>
            <w:tcW w:w="277" w:type="pct"/>
            <w:shd w:val="clear" w:color="auto" w:fill="FFFFFF"/>
            <w:vAlign w:val="center"/>
          </w:tcPr>
          <w:p w14:paraId="0D858468"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37</w:t>
            </w:r>
          </w:p>
        </w:tc>
        <w:tc>
          <w:tcPr>
            <w:tcW w:w="1521" w:type="pct"/>
            <w:shd w:val="clear" w:color="auto" w:fill="FFFFFF"/>
            <w:vAlign w:val="center"/>
          </w:tcPr>
          <w:p w14:paraId="563530F8" w14:textId="5EE5DF32"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chuẩn thông số xét nghiệm HBA1C</w:t>
            </w:r>
          </w:p>
        </w:tc>
        <w:tc>
          <w:tcPr>
            <w:tcW w:w="2161" w:type="pct"/>
            <w:shd w:val="clear" w:color="auto" w:fill="FFFFFF"/>
            <w:vAlign w:val="center"/>
          </w:tcPr>
          <w:p w14:paraId="51A473DB" w14:textId="33B05DED"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Bộ gồm bốn chất hiệu chuẩn ổn định ở dạng lỏng với các mức độ khác nhau dựa trên nguyên liệu máu người (hồng cầu).</w:t>
            </w:r>
          </w:p>
        </w:tc>
        <w:tc>
          <w:tcPr>
            <w:tcW w:w="674" w:type="pct"/>
            <w:shd w:val="clear" w:color="auto" w:fill="FFFFFF"/>
            <w:vAlign w:val="center"/>
          </w:tcPr>
          <w:p w14:paraId="2CFD89A0" w14:textId="101021FF"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15959CA3" w14:textId="55F4DF65"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31ECEBC5" w14:textId="157CBAAB" w:rsidTr="00C60095">
        <w:trPr>
          <w:trHeight w:val="432"/>
          <w:jc w:val="center"/>
        </w:trPr>
        <w:tc>
          <w:tcPr>
            <w:tcW w:w="277" w:type="pct"/>
            <w:shd w:val="clear" w:color="auto" w:fill="FFFFFF"/>
            <w:vAlign w:val="center"/>
          </w:tcPr>
          <w:p w14:paraId="48FB4673"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38</w:t>
            </w:r>
          </w:p>
        </w:tc>
        <w:tc>
          <w:tcPr>
            <w:tcW w:w="1521" w:type="pct"/>
            <w:shd w:val="clear" w:color="auto" w:fill="FFFFFF"/>
            <w:vAlign w:val="center"/>
          </w:tcPr>
          <w:p w14:paraId="6ACA8A5C" w14:textId="2E2B0287"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Thuốc thử định lượng HBA1C</w:t>
            </w:r>
          </w:p>
        </w:tc>
        <w:tc>
          <w:tcPr>
            <w:tcW w:w="2161" w:type="pct"/>
            <w:shd w:val="clear" w:color="auto" w:fill="FFFFFF"/>
            <w:vAlign w:val="center"/>
          </w:tcPr>
          <w:p w14:paraId="772ACA6E" w14:textId="430CD0E8"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Hemoglobin A1c trong máu toàn phần.</w:t>
            </w:r>
            <w:r w:rsidRPr="00D75A37">
              <w:rPr>
                <w:rFonts w:ascii="Times New Roman" w:hAnsi="Times New Roman" w:cs="Times New Roman"/>
                <w:color w:val="auto"/>
                <w:szCs w:val="20"/>
              </w:rPr>
              <w:br/>
              <w:t>Phương pháp: Đo lường miễn dịch tăng cường latex.</w:t>
            </w:r>
            <w:r w:rsidRPr="00D75A37">
              <w:rPr>
                <w:rFonts w:ascii="Times New Roman" w:hAnsi="Times New Roman" w:cs="Times New Roman"/>
                <w:color w:val="auto"/>
                <w:szCs w:val="20"/>
              </w:rPr>
              <w:br/>
              <w:t>Dải đo: 6 – 26g/dl.</w:t>
            </w:r>
            <w:r w:rsidRPr="00D75A37">
              <w:rPr>
                <w:rFonts w:ascii="Times New Roman" w:hAnsi="Times New Roman" w:cs="Times New Roman"/>
                <w:color w:val="auto"/>
                <w:szCs w:val="20"/>
              </w:rPr>
              <w:br/>
              <w:t>Thành phần: R1: Buffer 20 mmol/l, Latex 1.5 %; R2a: Buffer 10 mmol/l, Mouse anti-human HbA1c monoclonal antibody 5.5 mg/dl; R2b: Buffer 1 mmol/l, Goat anti-mouse IgG polyclonal antibody 67 mg/dl, Stabilizers; R3: Hemolysing solution.</w:t>
            </w:r>
          </w:p>
        </w:tc>
        <w:tc>
          <w:tcPr>
            <w:tcW w:w="674" w:type="pct"/>
            <w:shd w:val="clear" w:color="auto" w:fill="FFFFFF"/>
            <w:vAlign w:val="center"/>
          </w:tcPr>
          <w:p w14:paraId="3FA4C417" w14:textId="5DB7224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48</w:t>
            </w:r>
          </w:p>
        </w:tc>
        <w:tc>
          <w:tcPr>
            <w:tcW w:w="367" w:type="pct"/>
            <w:shd w:val="clear" w:color="auto" w:fill="FFFFFF"/>
            <w:vAlign w:val="center"/>
          </w:tcPr>
          <w:p w14:paraId="2F037003" w14:textId="55AB015E"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0F8F381F" w14:textId="662B7E84" w:rsidTr="00C60095">
        <w:trPr>
          <w:trHeight w:val="432"/>
          <w:jc w:val="center"/>
        </w:trPr>
        <w:tc>
          <w:tcPr>
            <w:tcW w:w="277" w:type="pct"/>
            <w:shd w:val="clear" w:color="auto" w:fill="FFFFFF"/>
            <w:vAlign w:val="center"/>
          </w:tcPr>
          <w:p w14:paraId="691DC5BF" w14:textId="77777777"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39</w:t>
            </w:r>
          </w:p>
        </w:tc>
        <w:tc>
          <w:tcPr>
            <w:tcW w:w="1521" w:type="pct"/>
            <w:shd w:val="clear" w:color="auto" w:fill="FFFFFF"/>
            <w:vAlign w:val="center"/>
          </w:tcPr>
          <w:p w14:paraId="363820C8" w14:textId="1C604B7E"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xét nghiệm định lượng Ethanol</w:t>
            </w:r>
          </w:p>
        </w:tc>
        <w:tc>
          <w:tcPr>
            <w:tcW w:w="2161" w:type="pct"/>
            <w:shd w:val="clear" w:color="auto" w:fill="FFFFFF"/>
            <w:vAlign w:val="center"/>
          </w:tcPr>
          <w:p w14:paraId="224E5DD1" w14:textId="353CDA2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Xét nghiệm nồng độ cồn trong máu</w:t>
            </w:r>
            <w:r w:rsidRPr="00D75A37">
              <w:rPr>
                <w:rFonts w:ascii="Times New Roman" w:hAnsi="Times New Roman" w:cs="Times New Roman"/>
                <w:color w:val="auto"/>
                <w:szCs w:val="20"/>
              </w:rPr>
              <w:br/>
              <w:t>Nồng độ trong xét nghiệm:</w:t>
            </w:r>
            <w:r w:rsidRPr="00D75A37">
              <w:rPr>
                <w:rFonts w:ascii="Times New Roman" w:hAnsi="Times New Roman" w:cs="Times New Roman"/>
                <w:color w:val="auto"/>
                <w:szCs w:val="20"/>
              </w:rPr>
              <w:br/>
              <w:t>- Buffer (pH 7,3)</w:t>
            </w:r>
            <w:r w:rsidRPr="00D75A37">
              <w:rPr>
                <w:rFonts w:ascii="Times New Roman" w:hAnsi="Times New Roman" w:cs="Times New Roman"/>
                <w:color w:val="auto"/>
                <w:szCs w:val="20"/>
              </w:rPr>
              <w:br/>
              <w:t>- NADanalog 1.35 mmol/L</w:t>
            </w:r>
            <w:r w:rsidRPr="00D75A37">
              <w:rPr>
                <w:rFonts w:ascii="Times New Roman" w:hAnsi="Times New Roman" w:cs="Times New Roman"/>
                <w:color w:val="auto"/>
                <w:szCs w:val="20"/>
              </w:rPr>
              <w:br/>
              <w:t>- Alcohol dehydrogenase  &gt; 203 kU/l</w:t>
            </w:r>
            <w:r w:rsidRPr="00D75A37">
              <w:rPr>
                <w:rFonts w:ascii="Times New Roman" w:hAnsi="Times New Roman" w:cs="Times New Roman"/>
                <w:color w:val="auto"/>
                <w:szCs w:val="20"/>
              </w:rPr>
              <w:br/>
              <w:t>- Stabilizers, preservatives</w:t>
            </w:r>
            <w:r w:rsidRPr="00D75A37">
              <w:rPr>
                <w:rFonts w:ascii="Times New Roman" w:hAnsi="Times New Roman" w:cs="Times New Roman"/>
                <w:color w:val="auto"/>
                <w:szCs w:val="20"/>
              </w:rPr>
              <w:br/>
              <w:t>- Độ nhạy: 10 mg/dl (2.2 mmol/l)</w:t>
            </w:r>
            <w:r w:rsidRPr="00D75A37">
              <w:rPr>
                <w:rFonts w:ascii="Times New Roman" w:hAnsi="Times New Roman" w:cs="Times New Roman"/>
                <w:color w:val="auto"/>
                <w:szCs w:val="20"/>
              </w:rPr>
              <w:br/>
              <w:t>- Độ tuyến tính: lên đến 600 mg/dl (130.3mmol/l)</w:t>
            </w:r>
            <w:r w:rsidRPr="00D75A37">
              <w:rPr>
                <w:rFonts w:ascii="Times New Roman" w:hAnsi="Times New Roman" w:cs="Times New Roman"/>
                <w:color w:val="auto"/>
                <w:szCs w:val="20"/>
              </w:rPr>
              <w:br/>
              <w:t>- Độ đặc hiệu: Haemoglobin lên đến 0.6 g/dl, Bilirubin lên đến 40 mg/dl, Intralipid lên đến 1000 mg/dl, LDH lên đến 10000 U/l (với sự có mặt của 200 mg/dl lactate) do không can thiệp vào mẫu xét nghiệm.</w:t>
            </w:r>
            <w:r w:rsidRPr="00D75A37">
              <w:rPr>
                <w:rFonts w:ascii="Times New Roman" w:hAnsi="Times New Roman" w:cs="Times New Roman"/>
                <w:color w:val="auto"/>
                <w:szCs w:val="20"/>
              </w:rPr>
              <w:br/>
              <w:t xml:space="preserve">- Acetone lên đến 2000 mg/dl, Butanol lên đến 200 mg/dl, Ethylene glycol lên đến 2000 mg/dl, Methanol lên đến 2000 mg/dl và Izopropanol </w:t>
            </w:r>
            <w:r w:rsidRPr="00D75A37">
              <w:rPr>
                <w:rFonts w:ascii="Times New Roman" w:hAnsi="Times New Roman" w:cs="Times New Roman"/>
                <w:color w:val="auto"/>
                <w:szCs w:val="20"/>
              </w:rPr>
              <w:lastRenderedPageBreak/>
              <w:t>lên đến 2000 mg/dl không can thiệp vào mẫu xét nghiệm, điều này xác nhận rằng xét nghiệm đặc trưng cho Ethanol</w:t>
            </w:r>
          </w:p>
        </w:tc>
        <w:tc>
          <w:tcPr>
            <w:tcW w:w="674" w:type="pct"/>
            <w:shd w:val="clear" w:color="auto" w:fill="FFFFFF"/>
            <w:vAlign w:val="center"/>
          </w:tcPr>
          <w:p w14:paraId="3371E781" w14:textId="7A8A82B4"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lastRenderedPageBreak/>
              <w:t>4</w:t>
            </w:r>
          </w:p>
        </w:tc>
        <w:tc>
          <w:tcPr>
            <w:tcW w:w="367" w:type="pct"/>
            <w:shd w:val="clear" w:color="auto" w:fill="FFFFFF"/>
            <w:vAlign w:val="center"/>
          </w:tcPr>
          <w:p w14:paraId="33CB0BC4" w14:textId="2EC5207D"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634C62B2" w14:textId="2958EBE5" w:rsidTr="00C60095">
        <w:trPr>
          <w:trHeight w:val="432"/>
          <w:jc w:val="center"/>
        </w:trPr>
        <w:tc>
          <w:tcPr>
            <w:tcW w:w="277" w:type="pct"/>
            <w:shd w:val="clear" w:color="auto" w:fill="FFFFFF"/>
            <w:vAlign w:val="center"/>
          </w:tcPr>
          <w:p w14:paraId="13C67D3E" w14:textId="33DAC903"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40</w:t>
            </w:r>
          </w:p>
        </w:tc>
        <w:tc>
          <w:tcPr>
            <w:tcW w:w="1521" w:type="pct"/>
            <w:shd w:val="clear" w:color="auto" w:fill="FFFFFF"/>
            <w:vAlign w:val="center"/>
          </w:tcPr>
          <w:p w14:paraId="40BF7B4E" w14:textId="5B7C20DE"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Vật liệu dùng để kiểm soát chất lượng xét nghiệm Ethanol </w:t>
            </w:r>
          </w:p>
        </w:tc>
        <w:tc>
          <w:tcPr>
            <w:tcW w:w="2161" w:type="pct"/>
            <w:shd w:val="clear" w:color="auto" w:fill="FFFFFF"/>
            <w:vAlign w:val="center"/>
          </w:tcPr>
          <w:p w14:paraId="0CEA39A1" w14:textId="4405CD19"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Chất kiểm tra (định lượng) Ethanol 3 mức</w:t>
            </w:r>
            <w:r w:rsidRPr="00D75A37">
              <w:rPr>
                <w:rFonts w:ascii="Times New Roman" w:hAnsi="Times New Roman" w:cs="Times New Roman"/>
                <w:color w:val="auto"/>
                <w:szCs w:val="20"/>
              </w:rPr>
              <w:br/>
              <w:t>Thành phần đóng gói: 3x3ml</w:t>
            </w:r>
          </w:p>
        </w:tc>
        <w:tc>
          <w:tcPr>
            <w:tcW w:w="674" w:type="pct"/>
            <w:shd w:val="clear" w:color="auto" w:fill="FFFFFF"/>
            <w:vAlign w:val="center"/>
          </w:tcPr>
          <w:p w14:paraId="10B1843F" w14:textId="2D9A19DD"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w:t>
            </w:r>
          </w:p>
        </w:tc>
        <w:tc>
          <w:tcPr>
            <w:tcW w:w="367" w:type="pct"/>
            <w:shd w:val="clear" w:color="auto" w:fill="FFFFFF"/>
            <w:vAlign w:val="center"/>
          </w:tcPr>
          <w:p w14:paraId="052B258E" w14:textId="0BDF0EB4"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144C280" w14:textId="6B3E7975" w:rsidTr="00C60095">
        <w:trPr>
          <w:trHeight w:val="432"/>
          <w:jc w:val="center"/>
        </w:trPr>
        <w:tc>
          <w:tcPr>
            <w:tcW w:w="277" w:type="pct"/>
            <w:shd w:val="clear" w:color="auto" w:fill="FFFFFF"/>
            <w:vAlign w:val="center"/>
          </w:tcPr>
          <w:p w14:paraId="047323A7" w14:textId="19636CB3"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41</w:t>
            </w:r>
          </w:p>
        </w:tc>
        <w:tc>
          <w:tcPr>
            <w:tcW w:w="1521" w:type="pct"/>
            <w:shd w:val="clear" w:color="auto" w:fill="FFFFFF"/>
            <w:vAlign w:val="center"/>
          </w:tcPr>
          <w:p w14:paraId="502B811A" w14:textId="0743B396"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rửa máy sinh hóa</w:t>
            </w:r>
          </w:p>
        </w:tc>
        <w:tc>
          <w:tcPr>
            <w:tcW w:w="2161" w:type="pct"/>
            <w:shd w:val="clear" w:color="auto" w:fill="FFFFFF"/>
            <w:vAlign w:val="center"/>
          </w:tcPr>
          <w:p w14:paraId="3004AE91" w14:textId="4B4D2AB4"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Dung dịch rửa đậm đặc được sử dụng rửa hàng ngày cho máy phân tích sinh hóa tự động Erba XL.</w:t>
            </w:r>
          </w:p>
        </w:tc>
        <w:tc>
          <w:tcPr>
            <w:tcW w:w="674" w:type="pct"/>
            <w:shd w:val="clear" w:color="auto" w:fill="FFFFFF"/>
            <w:vAlign w:val="center"/>
          </w:tcPr>
          <w:p w14:paraId="3EA9CEA3" w14:textId="6A6C117B"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60</w:t>
            </w:r>
          </w:p>
        </w:tc>
        <w:tc>
          <w:tcPr>
            <w:tcW w:w="367" w:type="pct"/>
            <w:shd w:val="clear" w:color="auto" w:fill="FFFFFF"/>
            <w:vAlign w:val="center"/>
          </w:tcPr>
          <w:p w14:paraId="13691484" w14:textId="4EE7909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27D24A37" w14:textId="15EE703B" w:rsidTr="00C60095">
        <w:trPr>
          <w:trHeight w:val="432"/>
          <w:jc w:val="center"/>
        </w:trPr>
        <w:tc>
          <w:tcPr>
            <w:tcW w:w="277" w:type="pct"/>
            <w:shd w:val="clear" w:color="auto" w:fill="FFFFFF"/>
            <w:vAlign w:val="center"/>
          </w:tcPr>
          <w:p w14:paraId="05E68B56" w14:textId="43397D5C"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42</w:t>
            </w:r>
          </w:p>
        </w:tc>
        <w:tc>
          <w:tcPr>
            <w:tcW w:w="1521" w:type="pct"/>
            <w:shd w:val="clear" w:color="auto" w:fill="FFFFFF"/>
            <w:vAlign w:val="center"/>
          </w:tcPr>
          <w:p w14:paraId="787C05C1" w14:textId="24A218AB"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rửa máy xét nghiệm sinh hóa</w:t>
            </w:r>
          </w:p>
        </w:tc>
        <w:tc>
          <w:tcPr>
            <w:tcW w:w="2161" w:type="pct"/>
            <w:shd w:val="clear" w:color="auto" w:fill="FFFFFF"/>
            <w:vAlign w:val="center"/>
          </w:tcPr>
          <w:p w14:paraId="48F5C110" w14:textId="7999139C"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Dung dịch rửa axit được sử dụng để rửa thường xuyên cho cuvette máy sinh hóa tự động Erba XL.</w:t>
            </w:r>
            <w:r w:rsidRPr="00D75A37">
              <w:rPr>
                <w:rFonts w:ascii="Times New Roman" w:hAnsi="Times New Roman" w:cs="Times New Roman"/>
                <w:color w:val="auto"/>
                <w:szCs w:val="20"/>
              </w:rPr>
              <w:br/>
              <w:t>Thành phần: R1: HCl, H3PO4, detergent pH: 1,20 +/- 0,5; R2: NaOH, detergent pH: 13,1 +/- 0,5</w:t>
            </w:r>
          </w:p>
        </w:tc>
        <w:tc>
          <w:tcPr>
            <w:tcW w:w="674" w:type="pct"/>
            <w:shd w:val="clear" w:color="auto" w:fill="FFFFFF"/>
            <w:vAlign w:val="center"/>
          </w:tcPr>
          <w:p w14:paraId="16FC57B6" w14:textId="0092506C"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69BD8CE0" w14:textId="0823DF6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7809B2F1" w14:textId="76A3DFF5" w:rsidTr="00C60095">
        <w:trPr>
          <w:trHeight w:val="432"/>
          <w:jc w:val="center"/>
        </w:trPr>
        <w:tc>
          <w:tcPr>
            <w:tcW w:w="277" w:type="pct"/>
            <w:shd w:val="clear" w:color="auto" w:fill="FFFFFF"/>
            <w:vAlign w:val="center"/>
          </w:tcPr>
          <w:p w14:paraId="4975D57B" w14:textId="630F0745"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43</w:t>
            </w:r>
          </w:p>
        </w:tc>
        <w:tc>
          <w:tcPr>
            <w:tcW w:w="1521" w:type="pct"/>
            <w:shd w:val="clear" w:color="auto" w:fill="FFFFFF"/>
            <w:vAlign w:val="center"/>
          </w:tcPr>
          <w:p w14:paraId="488B9DAF" w14:textId="633D6328"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kiểm tra giá trị bình thường các thông số xét nghiệm sinh hóa</w:t>
            </w:r>
          </w:p>
        </w:tc>
        <w:tc>
          <w:tcPr>
            <w:tcW w:w="2161" w:type="pct"/>
            <w:shd w:val="clear" w:color="auto" w:fill="FFFFFF"/>
            <w:vAlign w:val="center"/>
          </w:tcPr>
          <w:p w14:paraId="2F2D1FC9" w14:textId="4511CF7C"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Huyết thanh chứng nội đùng để  theo dõi độ đúng và độ chính xác của các xét nghiệm sinh hóa mức bình thường.</w:t>
            </w:r>
          </w:p>
        </w:tc>
        <w:tc>
          <w:tcPr>
            <w:tcW w:w="674" w:type="pct"/>
            <w:shd w:val="clear" w:color="auto" w:fill="FFFFFF"/>
            <w:vAlign w:val="center"/>
          </w:tcPr>
          <w:p w14:paraId="71293A5B" w14:textId="5751910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15</w:t>
            </w:r>
          </w:p>
        </w:tc>
        <w:tc>
          <w:tcPr>
            <w:tcW w:w="367" w:type="pct"/>
            <w:shd w:val="clear" w:color="auto" w:fill="FFFFFF"/>
            <w:vAlign w:val="center"/>
          </w:tcPr>
          <w:p w14:paraId="55B0BB2E" w14:textId="6F35903C"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FAD18CE" w14:textId="60FD109A" w:rsidTr="00C60095">
        <w:trPr>
          <w:trHeight w:val="432"/>
          <w:jc w:val="center"/>
        </w:trPr>
        <w:tc>
          <w:tcPr>
            <w:tcW w:w="277" w:type="pct"/>
            <w:shd w:val="clear" w:color="auto" w:fill="FFFFFF"/>
            <w:vAlign w:val="center"/>
          </w:tcPr>
          <w:p w14:paraId="2722C296" w14:textId="7F84D8FB"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44</w:t>
            </w:r>
          </w:p>
        </w:tc>
        <w:tc>
          <w:tcPr>
            <w:tcW w:w="1521" w:type="pct"/>
            <w:shd w:val="clear" w:color="auto" w:fill="FFFFFF"/>
            <w:vAlign w:val="center"/>
          </w:tcPr>
          <w:p w14:paraId="7B8FB1DB" w14:textId="74EB2DB4"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kiểm tra giá trị cao các thông số xét nghiệm sinh hóa</w:t>
            </w:r>
          </w:p>
        </w:tc>
        <w:tc>
          <w:tcPr>
            <w:tcW w:w="2161" w:type="pct"/>
            <w:shd w:val="clear" w:color="auto" w:fill="FFFFFF"/>
            <w:vAlign w:val="center"/>
          </w:tcPr>
          <w:p w14:paraId="52A715B2" w14:textId="7D453F68"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Huyết thanh chứng nội đùng để  theo dõi độ đúng và độ chính xác của các xét nghiệm sinh hóa mức bệnh lý.</w:t>
            </w:r>
          </w:p>
        </w:tc>
        <w:tc>
          <w:tcPr>
            <w:tcW w:w="674" w:type="pct"/>
            <w:shd w:val="clear" w:color="auto" w:fill="FFFFFF"/>
            <w:vAlign w:val="center"/>
          </w:tcPr>
          <w:p w14:paraId="6EF8204F" w14:textId="649E841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18</w:t>
            </w:r>
          </w:p>
        </w:tc>
        <w:tc>
          <w:tcPr>
            <w:tcW w:w="367" w:type="pct"/>
            <w:shd w:val="clear" w:color="auto" w:fill="FFFFFF"/>
            <w:vAlign w:val="center"/>
          </w:tcPr>
          <w:p w14:paraId="3FFC5DF3" w14:textId="303D9A2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79CC845" w14:textId="3AE1576C" w:rsidTr="00C60095">
        <w:trPr>
          <w:trHeight w:val="432"/>
          <w:jc w:val="center"/>
        </w:trPr>
        <w:tc>
          <w:tcPr>
            <w:tcW w:w="277" w:type="pct"/>
            <w:shd w:val="clear" w:color="auto" w:fill="FFFFFF"/>
            <w:vAlign w:val="center"/>
          </w:tcPr>
          <w:p w14:paraId="3E9D7565" w14:textId="577EAC25"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45</w:t>
            </w:r>
          </w:p>
        </w:tc>
        <w:tc>
          <w:tcPr>
            <w:tcW w:w="1521" w:type="pct"/>
            <w:shd w:val="clear" w:color="auto" w:fill="FFFFFF"/>
            <w:vAlign w:val="center"/>
          </w:tcPr>
          <w:p w14:paraId="39AD865F" w14:textId="464FAE6C"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chuẩn các thông số xét nghiệm sinh hóa</w:t>
            </w:r>
          </w:p>
        </w:tc>
        <w:tc>
          <w:tcPr>
            <w:tcW w:w="2161" w:type="pct"/>
            <w:shd w:val="clear" w:color="auto" w:fill="FFFFFF"/>
            <w:vAlign w:val="center"/>
          </w:tcPr>
          <w:p w14:paraId="5108CCD1" w14:textId="79E3406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hiệu chuẩn đông khô dựa trên huyết thanh người.</w:t>
            </w:r>
          </w:p>
        </w:tc>
        <w:tc>
          <w:tcPr>
            <w:tcW w:w="674" w:type="pct"/>
            <w:shd w:val="clear" w:color="auto" w:fill="FFFFFF"/>
            <w:vAlign w:val="center"/>
          </w:tcPr>
          <w:p w14:paraId="59A653C1" w14:textId="1E2B4B40"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12</w:t>
            </w:r>
          </w:p>
        </w:tc>
        <w:tc>
          <w:tcPr>
            <w:tcW w:w="367" w:type="pct"/>
            <w:shd w:val="clear" w:color="auto" w:fill="FFFFFF"/>
            <w:vAlign w:val="center"/>
          </w:tcPr>
          <w:p w14:paraId="5CE7E72E" w14:textId="7DF28BD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055EE659" w14:textId="4259FE42" w:rsidTr="00C60095">
        <w:trPr>
          <w:trHeight w:val="432"/>
          <w:jc w:val="center"/>
        </w:trPr>
        <w:tc>
          <w:tcPr>
            <w:tcW w:w="277" w:type="pct"/>
            <w:shd w:val="clear" w:color="auto" w:fill="FFFFFF"/>
            <w:vAlign w:val="center"/>
          </w:tcPr>
          <w:p w14:paraId="64BBE2DE" w14:textId="3AAD90DE"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46</w:t>
            </w:r>
          </w:p>
        </w:tc>
        <w:tc>
          <w:tcPr>
            <w:tcW w:w="1521" w:type="pct"/>
            <w:shd w:val="clear" w:color="auto" w:fill="FFFFFF"/>
            <w:vAlign w:val="center"/>
          </w:tcPr>
          <w:p w14:paraId="16FB5CC1" w14:textId="5CEAF29F"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Sample cup</w:t>
            </w:r>
          </w:p>
        </w:tc>
        <w:tc>
          <w:tcPr>
            <w:tcW w:w="2161" w:type="pct"/>
            <w:shd w:val="clear" w:color="auto" w:fill="FFFFFF"/>
            <w:vAlign w:val="center"/>
          </w:tcPr>
          <w:p w14:paraId="4422267D" w14:textId="3C6A9700"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Cốc đựng mẫu dùng cho máy xét nghiệm sinh hoá tự động. Dung tích 4ml, dạng nhựa trong suốt.  Tiêu chuẩn chất lượng ISO 13485.</w:t>
            </w:r>
          </w:p>
        </w:tc>
        <w:tc>
          <w:tcPr>
            <w:tcW w:w="674" w:type="pct"/>
            <w:shd w:val="clear" w:color="auto" w:fill="FFFFFF"/>
            <w:vAlign w:val="center"/>
          </w:tcPr>
          <w:p w14:paraId="6D2B6319" w14:textId="602FC1A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18.000</w:t>
            </w:r>
          </w:p>
        </w:tc>
        <w:tc>
          <w:tcPr>
            <w:tcW w:w="367" w:type="pct"/>
            <w:shd w:val="clear" w:color="auto" w:fill="FFFFFF"/>
            <w:vAlign w:val="center"/>
          </w:tcPr>
          <w:p w14:paraId="3485A02E" w14:textId="2324F7AA"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429B43F3" w14:textId="5F71662A" w:rsidTr="00C60095">
        <w:trPr>
          <w:trHeight w:val="432"/>
          <w:jc w:val="center"/>
        </w:trPr>
        <w:tc>
          <w:tcPr>
            <w:tcW w:w="277" w:type="pct"/>
            <w:shd w:val="clear" w:color="auto" w:fill="FFFFFF"/>
            <w:vAlign w:val="center"/>
          </w:tcPr>
          <w:p w14:paraId="24B78B72" w14:textId="77BCB0A8"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47</w:t>
            </w:r>
          </w:p>
        </w:tc>
        <w:tc>
          <w:tcPr>
            <w:tcW w:w="1521" w:type="pct"/>
            <w:shd w:val="clear" w:color="auto" w:fill="FFFFFF"/>
            <w:vAlign w:val="center"/>
          </w:tcPr>
          <w:p w14:paraId="306D6736" w14:textId="5C3DFFFC"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Photometer Lamp</w:t>
            </w:r>
          </w:p>
        </w:tc>
        <w:tc>
          <w:tcPr>
            <w:tcW w:w="2161" w:type="pct"/>
            <w:shd w:val="clear" w:color="auto" w:fill="FFFFFF"/>
            <w:vAlign w:val="center"/>
          </w:tcPr>
          <w:p w14:paraId="701D5170" w14:textId="51924E79"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Phù hợp với máy sinh hóa tự động</w:t>
            </w:r>
          </w:p>
        </w:tc>
        <w:tc>
          <w:tcPr>
            <w:tcW w:w="674" w:type="pct"/>
            <w:shd w:val="clear" w:color="auto" w:fill="FFFFFF"/>
            <w:vAlign w:val="center"/>
          </w:tcPr>
          <w:p w14:paraId="2FCA3930" w14:textId="74D94F5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10</w:t>
            </w:r>
          </w:p>
        </w:tc>
        <w:tc>
          <w:tcPr>
            <w:tcW w:w="367" w:type="pct"/>
            <w:shd w:val="clear" w:color="auto" w:fill="FFFFFF"/>
            <w:vAlign w:val="center"/>
          </w:tcPr>
          <w:p w14:paraId="7C00B7E2" w14:textId="4FC4F50C"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7DC6BAA7" w14:textId="0AF116B9" w:rsidTr="00C60095">
        <w:trPr>
          <w:trHeight w:val="432"/>
          <w:jc w:val="center"/>
        </w:trPr>
        <w:tc>
          <w:tcPr>
            <w:tcW w:w="277" w:type="pct"/>
            <w:shd w:val="clear" w:color="auto" w:fill="FFFFFF"/>
            <w:vAlign w:val="center"/>
          </w:tcPr>
          <w:p w14:paraId="598A9C04" w14:textId="454226C0"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48</w:t>
            </w:r>
          </w:p>
        </w:tc>
        <w:tc>
          <w:tcPr>
            <w:tcW w:w="1521" w:type="pct"/>
            <w:shd w:val="clear" w:color="auto" w:fill="FFFFFF"/>
            <w:vAlign w:val="center"/>
          </w:tcPr>
          <w:p w14:paraId="35901E05" w14:textId="51F9BBBA"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xét nghiệm định lượng Ferritin ERTN</w:t>
            </w:r>
          </w:p>
        </w:tc>
        <w:tc>
          <w:tcPr>
            <w:tcW w:w="2161" w:type="pct"/>
            <w:shd w:val="clear" w:color="auto" w:fill="FFFFFF"/>
            <w:vAlign w:val="center"/>
          </w:tcPr>
          <w:p w14:paraId="74DC741D" w14:textId="74A3BDC3"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 xml:space="preserve">Xét nghiệm định lượng Ferritin trong cơ thể. </w:t>
            </w:r>
            <w:r w:rsidRPr="00D75A37">
              <w:rPr>
                <w:rFonts w:ascii="Times New Roman" w:hAnsi="Times New Roman" w:cs="Times New Roman"/>
                <w:color w:val="auto"/>
                <w:szCs w:val="20"/>
              </w:rPr>
              <w:br/>
              <w:t xml:space="preserve">Nồng độ trong xét nghiệm: </w:t>
            </w:r>
            <w:r w:rsidRPr="00D75A37">
              <w:rPr>
                <w:rFonts w:ascii="Times New Roman" w:hAnsi="Times New Roman" w:cs="Times New Roman"/>
                <w:color w:val="auto"/>
                <w:szCs w:val="20"/>
              </w:rPr>
              <w:br/>
              <w:t xml:space="preserve">- Suspension of latex particles sensitized with anti- ferritin (rabbit) antibodies (pH 7.3)  0.07 w/v% </w:t>
            </w:r>
            <w:r w:rsidRPr="00D75A37">
              <w:rPr>
                <w:rFonts w:ascii="Times New Roman" w:hAnsi="Times New Roman" w:cs="Times New Roman"/>
                <w:color w:val="auto"/>
                <w:szCs w:val="20"/>
              </w:rPr>
              <w:br/>
              <w:t xml:space="preserve">- Glycine buffer solution (pH 8.3) </w:t>
            </w:r>
          </w:p>
        </w:tc>
        <w:tc>
          <w:tcPr>
            <w:tcW w:w="674" w:type="pct"/>
            <w:shd w:val="clear" w:color="auto" w:fill="FFFFFF"/>
            <w:vAlign w:val="center"/>
          </w:tcPr>
          <w:p w14:paraId="485F759E" w14:textId="48B3D0F5"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4</w:t>
            </w:r>
          </w:p>
        </w:tc>
        <w:tc>
          <w:tcPr>
            <w:tcW w:w="367" w:type="pct"/>
            <w:shd w:val="clear" w:color="auto" w:fill="FFFFFF"/>
            <w:vAlign w:val="center"/>
          </w:tcPr>
          <w:p w14:paraId="11301C9F" w14:textId="35642F3B"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0344003" w14:textId="782444B5" w:rsidTr="00C60095">
        <w:trPr>
          <w:trHeight w:val="432"/>
          <w:jc w:val="center"/>
        </w:trPr>
        <w:tc>
          <w:tcPr>
            <w:tcW w:w="277" w:type="pct"/>
            <w:shd w:val="clear" w:color="auto" w:fill="FFFFFF"/>
            <w:vAlign w:val="center"/>
          </w:tcPr>
          <w:p w14:paraId="4BF39007" w14:textId="3969998D"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49</w:t>
            </w:r>
          </w:p>
        </w:tc>
        <w:tc>
          <w:tcPr>
            <w:tcW w:w="1521" w:type="pct"/>
            <w:shd w:val="clear" w:color="auto" w:fill="FFFFFF"/>
            <w:vAlign w:val="center"/>
          </w:tcPr>
          <w:p w14:paraId="59E94405" w14:textId="5F74B74F"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Vật liệu kiểm soát chất lượng xét nghiệm xác định Ferritin </w:t>
            </w:r>
          </w:p>
        </w:tc>
        <w:tc>
          <w:tcPr>
            <w:tcW w:w="2161" w:type="pct"/>
            <w:shd w:val="clear" w:color="auto" w:fill="FFFFFF"/>
            <w:vAlign w:val="center"/>
          </w:tcPr>
          <w:p w14:paraId="64E347BC" w14:textId="1BA9397A"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 xml:space="preserve">Chất kiểm tra (định lượng) Ferritin ở mức cao- mức thấp </w:t>
            </w:r>
            <w:r w:rsidRPr="00D75A37">
              <w:rPr>
                <w:rFonts w:ascii="Times New Roman" w:hAnsi="Times New Roman" w:cs="Times New Roman"/>
                <w:color w:val="auto"/>
                <w:szCs w:val="20"/>
              </w:rPr>
              <w:br/>
              <w:t>Qui cách đóng gói 2x3ml</w:t>
            </w:r>
          </w:p>
        </w:tc>
        <w:tc>
          <w:tcPr>
            <w:tcW w:w="674" w:type="pct"/>
            <w:shd w:val="clear" w:color="auto" w:fill="FFFFFF"/>
            <w:vAlign w:val="center"/>
          </w:tcPr>
          <w:p w14:paraId="7E43E1EB" w14:textId="460EC6C0"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0D3EE06C" w14:textId="3FEB8DE4"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48C74654" w14:textId="4376B67A" w:rsidTr="00C60095">
        <w:trPr>
          <w:trHeight w:val="432"/>
          <w:jc w:val="center"/>
        </w:trPr>
        <w:tc>
          <w:tcPr>
            <w:tcW w:w="277" w:type="pct"/>
            <w:shd w:val="clear" w:color="auto" w:fill="FFFFFF"/>
            <w:vAlign w:val="center"/>
          </w:tcPr>
          <w:p w14:paraId="2F889672" w14:textId="32DAE3BC"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50</w:t>
            </w:r>
          </w:p>
        </w:tc>
        <w:tc>
          <w:tcPr>
            <w:tcW w:w="1521" w:type="pct"/>
            <w:shd w:val="clear" w:color="auto" w:fill="FFFFFF"/>
            <w:vAlign w:val="center"/>
          </w:tcPr>
          <w:p w14:paraId="260067B6" w14:textId="4AAF2B02"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Chất hiệu chuẩn cho xét nghiệm Ferritin</w:t>
            </w:r>
          </w:p>
        </w:tc>
        <w:tc>
          <w:tcPr>
            <w:tcW w:w="2161" w:type="pct"/>
            <w:shd w:val="clear" w:color="auto" w:fill="FFFFFF"/>
            <w:vAlign w:val="center"/>
          </w:tcPr>
          <w:p w14:paraId="789771DA" w14:textId="3D11DAFF"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Chất hiệu chuẩn (định lượng) Ferritin</w:t>
            </w:r>
            <w:r w:rsidRPr="00D75A37">
              <w:rPr>
                <w:rFonts w:ascii="Times New Roman" w:hAnsi="Times New Roman" w:cs="Times New Roman"/>
                <w:color w:val="auto"/>
                <w:szCs w:val="20"/>
              </w:rPr>
              <w:br/>
              <w:t>Qui cách đóng gói 4x2ml</w:t>
            </w:r>
          </w:p>
        </w:tc>
        <w:tc>
          <w:tcPr>
            <w:tcW w:w="674" w:type="pct"/>
            <w:shd w:val="clear" w:color="auto" w:fill="FFFFFF"/>
            <w:vAlign w:val="center"/>
          </w:tcPr>
          <w:p w14:paraId="64F7B5FF" w14:textId="710B385C"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0E0DF6F1" w14:textId="567E0573"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265A7FB5" w14:textId="7999E6BB" w:rsidTr="00C60095">
        <w:trPr>
          <w:trHeight w:val="432"/>
          <w:jc w:val="center"/>
        </w:trPr>
        <w:tc>
          <w:tcPr>
            <w:tcW w:w="277" w:type="pct"/>
            <w:shd w:val="clear" w:color="auto" w:fill="FFFFFF"/>
            <w:vAlign w:val="center"/>
          </w:tcPr>
          <w:p w14:paraId="1FE1E8FF" w14:textId="7395A1CA"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51</w:t>
            </w:r>
          </w:p>
        </w:tc>
        <w:tc>
          <w:tcPr>
            <w:tcW w:w="1521" w:type="pct"/>
            <w:shd w:val="clear" w:color="auto" w:fill="FFFFFF"/>
            <w:vAlign w:val="center"/>
          </w:tcPr>
          <w:p w14:paraId="38B4485E" w14:textId="3BA3F980"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CTNK Sinh hóa (Monthly General Clinical Chemistry Programme) - RQ9128</w:t>
            </w:r>
          </w:p>
        </w:tc>
        <w:tc>
          <w:tcPr>
            <w:tcW w:w="2161" w:type="pct"/>
            <w:shd w:val="clear" w:color="auto" w:fill="FFFFFF"/>
            <w:vAlign w:val="center"/>
          </w:tcPr>
          <w:p w14:paraId="77490DCB" w14:textId="1CA76C7C"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 xml:space="preserve">Dạng đông khô, sử dụng cho chương trình ngoại kiểm, 56 thông số ACE Acid phosphatase, prostatic Acid phosphatase, total Adjusted Calcium* Albumin ALP ALT (ALAT) Amylase, pancreatic Amylase, total AST Bicarbonate Bile acids Bilirubin, direct Bilirubin, total Calcium, ionised Calcium, total Chloride Cholinestease UIBC Cholesterol CK, total (CPK) Copper Creatinine D-3-hydroxybutyrate EGFR* Fructosamine Free T3 Free T4 Gamma GT GLDH Glucose HBDH HDL-Cholesterol Iron Lactate LD (LDH) LDL Cholesterol* Lipase Lithium Magnesium NEFA Non-HDL Cholesterol* Osmolality Phosphate, inorganic Potassium Protein, total PSA Sodium TIBC Total T3 Total T4 Triglycerides TSH Urea Uric acid Zinc. Kèm theo dịch vụ Ngoại kiểm của hãng Randox trên website </w:t>
            </w:r>
          </w:p>
        </w:tc>
        <w:tc>
          <w:tcPr>
            <w:tcW w:w="674" w:type="pct"/>
            <w:shd w:val="clear" w:color="auto" w:fill="FFFFFF"/>
            <w:vAlign w:val="center"/>
          </w:tcPr>
          <w:p w14:paraId="48A3282C" w14:textId="5DF98160"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3648EA8A" w14:textId="47E51FC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370CBC25" w14:textId="3F255B0E" w:rsidTr="00C60095">
        <w:trPr>
          <w:trHeight w:val="432"/>
          <w:jc w:val="center"/>
        </w:trPr>
        <w:tc>
          <w:tcPr>
            <w:tcW w:w="277" w:type="pct"/>
            <w:shd w:val="clear" w:color="auto" w:fill="FFFFFF"/>
            <w:vAlign w:val="center"/>
          </w:tcPr>
          <w:p w14:paraId="78E218D8" w14:textId="3D46A81B"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52</w:t>
            </w:r>
          </w:p>
        </w:tc>
        <w:tc>
          <w:tcPr>
            <w:tcW w:w="1521" w:type="pct"/>
            <w:shd w:val="clear" w:color="auto" w:fill="FFFFFF"/>
            <w:vAlign w:val="center"/>
          </w:tcPr>
          <w:p w14:paraId="14E00B5C" w14:textId="3C0128AD"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xét nghiệm định lượng D-Dimer</w:t>
            </w:r>
          </w:p>
        </w:tc>
        <w:tc>
          <w:tcPr>
            <w:tcW w:w="2161" w:type="pct"/>
            <w:shd w:val="clear" w:color="auto" w:fill="FFFFFF"/>
            <w:vAlign w:val="center"/>
          </w:tcPr>
          <w:p w14:paraId="722089AF" w14:textId="138259B4"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miễn dịch định lượng các sản phẩm phân hủy fibrin có chứa D-Dimer trong huyết tương người.</w:t>
            </w:r>
            <w:r w:rsidRPr="00D75A37">
              <w:rPr>
                <w:rFonts w:ascii="Times New Roman" w:hAnsi="Times New Roman" w:cs="Times New Roman"/>
                <w:color w:val="auto"/>
                <w:szCs w:val="20"/>
              </w:rPr>
              <w:br/>
              <w:t>Phương pháp: Đo độ đục sử dụng các hạt latex được phủ kháng thể.</w:t>
            </w:r>
            <w:r w:rsidRPr="00D75A37">
              <w:rPr>
                <w:rFonts w:ascii="Times New Roman" w:hAnsi="Times New Roman" w:cs="Times New Roman"/>
                <w:color w:val="auto"/>
                <w:szCs w:val="20"/>
              </w:rPr>
              <w:br/>
              <w:t>Giới hạn phát hiện: 67 ng/ml</w:t>
            </w:r>
            <w:r w:rsidRPr="00D75A37">
              <w:rPr>
                <w:rFonts w:ascii="Times New Roman" w:hAnsi="Times New Roman" w:cs="Times New Roman"/>
                <w:color w:val="auto"/>
                <w:szCs w:val="20"/>
              </w:rPr>
              <w:br/>
            </w:r>
            <w:r w:rsidRPr="00D75A37">
              <w:rPr>
                <w:rFonts w:ascii="Times New Roman" w:hAnsi="Times New Roman" w:cs="Times New Roman"/>
                <w:color w:val="auto"/>
                <w:szCs w:val="20"/>
              </w:rPr>
              <w:lastRenderedPageBreak/>
              <w:t>Thành phần: R1: D-Dimer Buffer: chứa dung dịch đệm và chất bảo quản; R2: D-Dimer Latex: hạt latex được phủ kháng thể đơn dòng kháng D-Dimer</w:t>
            </w:r>
          </w:p>
        </w:tc>
        <w:tc>
          <w:tcPr>
            <w:tcW w:w="674" w:type="pct"/>
            <w:shd w:val="clear" w:color="auto" w:fill="FFFFFF"/>
            <w:vAlign w:val="center"/>
          </w:tcPr>
          <w:p w14:paraId="654EE06E" w14:textId="0AB8149A"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lastRenderedPageBreak/>
              <w:t>5</w:t>
            </w:r>
          </w:p>
        </w:tc>
        <w:tc>
          <w:tcPr>
            <w:tcW w:w="367" w:type="pct"/>
            <w:shd w:val="clear" w:color="auto" w:fill="FFFFFF"/>
            <w:vAlign w:val="center"/>
          </w:tcPr>
          <w:p w14:paraId="1E04BE7E" w14:textId="52FB12FD"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0307B54E" w14:textId="35ABCBA8" w:rsidTr="00C60095">
        <w:trPr>
          <w:trHeight w:val="432"/>
          <w:jc w:val="center"/>
        </w:trPr>
        <w:tc>
          <w:tcPr>
            <w:tcW w:w="277" w:type="pct"/>
            <w:shd w:val="clear" w:color="auto" w:fill="FFFFFF"/>
            <w:vAlign w:val="center"/>
          </w:tcPr>
          <w:p w14:paraId="7E9A9F25" w14:textId="0E7B857E"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53</w:t>
            </w:r>
          </w:p>
        </w:tc>
        <w:tc>
          <w:tcPr>
            <w:tcW w:w="1521" w:type="pct"/>
            <w:shd w:val="clear" w:color="auto" w:fill="FFFFFF"/>
            <w:vAlign w:val="center"/>
          </w:tcPr>
          <w:p w14:paraId="0CD84821" w14:textId="051452D9"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kiểm soát chất lượng xét nghiệm D-Dimer</w:t>
            </w:r>
          </w:p>
        </w:tc>
        <w:tc>
          <w:tcPr>
            <w:tcW w:w="2161" w:type="pct"/>
            <w:shd w:val="clear" w:color="auto" w:fill="FFFFFF"/>
            <w:vAlign w:val="center"/>
          </w:tcPr>
          <w:p w14:paraId="6053CCDD" w14:textId="77BB07A0"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Vật liệu kiểm soát chất lượng được sử dụng làm mức kiểm soát thấp và cao tương ứng cho các thử nghiệm D-Dimer.</w:t>
            </w:r>
          </w:p>
        </w:tc>
        <w:tc>
          <w:tcPr>
            <w:tcW w:w="674" w:type="pct"/>
            <w:shd w:val="clear" w:color="auto" w:fill="FFFFFF"/>
            <w:vAlign w:val="center"/>
          </w:tcPr>
          <w:p w14:paraId="09E720F1" w14:textId="5D207930"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02E76B30" w14:textId="41D60E3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5060D5C3" w14:textId="0B19A862" w:rsidTr="00C60095">
        <w:trPr>
          <w:trHeight w:val="432"/>
          <w:jc w:val="center"/>
        </w:trPr>
        <w:tc>
          <w:tcPr>
            <w:tcW w:w="277" w:type="pct"/>
            <w:shd w:val="clear" w:color="auto" w:fill="FFFFFF"/>
            <w:vAlign w:val="center"/>
          </w:tcPr>
          <w:p w14:paraId="59C332E6" w14:textId="70E85646"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54</w:t>
            </w:r>
          </w:p>
        </w:tc>
        <w:tc>
          <w:tcPr>
            <w:tcW w:w="1521" w:type="pct"/>
            <w:shd w:val="clear" w:color="auto" w:fill="FFFFFF"/>
            <w:vAlign w:val="center"/>
          </w:tcPr>
          <w:p w14:paraId="30848FEC" w14:textId="4BEC1D69"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hiệu chuẩn cho xét nghiệm D-Dimer</w:t>
            </w:r>
          </w:p>
        </w:tc>
        <w:tc>
          <w:tcPr>
            <w:tcW w:w="2161" w:type="pct"/>
            <w:shd w:val="clear" w:color="auto" w:fill="FFFFFF"/>
            <w:vAlign w:val="center"/>
          </w:tcPr>
          <w:p w14:paraId="689211EB" w14:textId="3C311F49"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được sử dụng để thiết lập đường chuẩn trong định lượng D-Dimer.</w:t>
            </w:r>
            <w:r w:rsidRPr="00D75A37">
              <w:rPr>
                <w:rFonts w:ascii="Times New Roman" w:hAnsi="Times New Roman" w:cs="Times New Roman"/>
                <w:color w:val="auto"/>
                <w:szCs w:val="20"/>
              </w:rPr>
              <w:br/>
              <w:t>Thành phần: R1: DDimer Calibrator: 1 mL huyết tương người đông khô có thêm fibrin D-Dimer; R2: DDimer Diluent: chứa dung dịch đệm và chất bảo quản.</w:t>
            </w:r>
          </w:p>
        </w:tc>
        <w:tc>
          <w:tcPr>
            <w:tcW w:w="674" w:type="pct"/>
            <w:shd w:val="clear" w:color="auto" w:fill="FFFFFF"/>
            <w:vAlign w:val="center"/>
          </w:tcPr>
          <w:p w14:paraId="46C6659F" w14:textId="4389FAB4"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44356B44" w14:textId="1F63944C"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6EDB9E0A" w14:textId="083D2946" w:rsidTr="00C60095">
        <w:trPr>
          <w:trHeight w:val="432"/>
          <w:jc w:val="center"/>
        </w:trPr>
        <w:tc>
          <w:tcPr>
            <w:tcW w:w="277" w:type="pct"/>
            <w:shd w:val="clear" w:color="auto" w:fill="FFFFFF"/>
            <w:vAlign w:val="center"/>
          </w:tcPr>
          <w:p w14:paraId="2DF56D50" w14:textId="43FD4C04"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55</w:t>
            </w:r>
          </w:p>
        </w:tc>
        <w:tc>
          <w:tcPr>
            <w:tcW w:w="1521" w:type="pct"/>
            <w:shd w:val="clear" w:color="auto" w:fill="FFFFFF"/>
            <w:vAlign w:val="center"/>
          </w:tcPr>
          <w:p w14:paraId="3B6F56E0" w14:textId="4A3CF755"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Hóa chất xét nghiệm định lượng UIBC</w:t>
            </w:r>
          </w:p>
        </w:tc>
        <w:tc>
          <w:tcPr>
            <w:tcW w:w="2161" w:type="pct"/>
            <w:shd w:val="clear" w:color="auto" w:fill="FFFFFF"/>
            <w:vAlign w:val="center"/>
          </w:tcPr>
          <w:p w14:paraId="3964ADC9" w14:textId="1FE95BE9"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Hóa chất xét nghiệm định lượng khả năng liên kết sắt không bão hòa (UIBC) trong huyết thanh và huyết tương người.</w:t>
            </w:r>
            <w:r w:rsidRPr="00D75A37">
              <w:rPr>
                <w:rFonts w:ascii="Times New Roman" w:hAnsi="Times New Roman" w:cs="Times New Roman"/>
                <w:color w:val="auto"/>
                <w:szCs w:val="20"/>
              </w:rPr>
              <w:br/>
              <w:t>Phương pháp: Đo quang sử dụng chất tạo màu ferrozine.</w:t>
            </w:r>
            <w:r w:rsidRPr="00D75A37">
              <w:rPr>
                <w:rFonts w:ascii="Times New Roman" w:hAnsi="Times New Roman" w:cs="Times New Roman"/>
                <w:color w:val="auto"/>
                <w:szCs w:val="20"/>
              </w:rPr>
              <w:br/>
              <w:t>Dải đo: 12.2 – 830 µg/dl (2.18 – 148.6 µmol/l)</w:t>
            </w:r>
            <w:r w:rsidRPr="00D75A37">
              <w:rPr>
                <w:rFonts w:ascii="Times New Roman" w:hAnsi="Times New Roman" w:cs="Times New Roman"/>
                <w:color w:val="auto"/>
                <w:szCs w:val="20"/>
              </w:rPr>
              <w:br/>
              <w:t>Thành phần: R1: Tris buffer (pH 8.45) 220 mmol/l, Ferrous ammonium sulfate 12.1 µmol/l, Hydroxylamine hydrochloride 100 mmol/l; R2: Hydroxylamine hydrochloride 220 mmol/l, Ferrozine ≥ 3.0 mmol/l; R3 STD: Iron standard 500 µg/dl (89.5 µmol/l).</w:t>
            </w:r>
          </w:p>
        </w:tc>
        <w:tc>
          <w:tcPr>
            <w:tcW w:w="674" w:type="pct"/>
            <w:shd w:val="clear" w:color="auto" w:fill="FFFFFF"/>
            <w:vAlign w:val="center"/>
          </w:tcPr>
          <w:p w14:paraId="666BCCC3" w14:textId="5677BFED"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5</w:t>
            </w:r>
          </w:p>
        </w:tc>
        <w:tc>
          <w:tcPr>
            <w:tcW w:w="367" w:type="pct"/>
            <w:shd w:val="clear" w:color="auto" w:fill="FFFFFF"/>
            <w:vAlign w:val="center"/>
          </w:tcPr>
          <w:p w14:paraId="509B3F63" w14:textId="4B0ACF79"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7506A5CE" w14:textId="19487F7E" w:rsidTr="00C60095">
        <w:trPr>
          <w:trHeight w:val="432"/>
          <w:jc w:val="center"/>
        </w:trPr>
        <w:tc>
          <w:tcPr>
            <w:tcW w:w="277" w:type="pct"/>
            <w:shd w:val="clear" w:color="auto" w:fill="FFFFFF"/>
            <w:vAlign w:val="center"/>
          </w:tcPr>
          <w:p w14:paraId="7A4AE71B" w14:textId="02604092"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56</w:t>
            </w:r>
          </w:p>
        </w:tc>
        <w:tc>
          <w:tcPr>
            <w:tcW w:w="1521" w:type="pct"/>
            <w:shd w:val="clear" w:color="auto" w:fill="FFFFFF"/>
            <w:vAlign w:val="center"/>
          </w:tcPr>
          <w:p w14:paraId="2690F238" w14:textId="78C62FC4"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Đầu côn các loại, các cỡ (Đầu côn vàng)</w:t>
            </w:r>
          </w:p>
        </w:tc>
        <w:tc>
          <w:tcPr>
            <w:tcW w:w="2161" w:type="pct"/>
            <w:shd w:val="clear" w:color="auto" w:fill="FFFFFF"/>
            <w:vAlign w:val="center"/>
          </w:tcPr>
          <w:p w14:paraId="21A9081E" w14:textId="66237819"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Đầu col vàng hút mẫu 200 ul. Tiêu chuẩn chất lượng: ISO 13485</w:t>
            </w:r>
          </w:p>
        </w:tc>
        <w:tc>
          <w:tcPr>
            <w:tcW w:w="674" w:type="pct"/>
            <w:shd w:val="clear" w:color="auto" w:fill="FFFFFF"/>
            <w:vAlign w:val="center"/>
          </w:tcPr>
          <w:p w14:paraId="6CA91C18" w14:textId="79C347B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10000</w:t>
            </w:r>
          </w:p>
        </w:tc>
        <w:tc>
          <w:tcPr>
            <w:tcW w:w="367" w:type="pct"/>
            <w:shd w:val="clear" w:color="auto" w:fill="FFFFFF"/>
            <w:vAlign w:val="center"/>
          </w:tcPr>
          <w:p w14:paraId="2EA7C393" w14:textId="53A2781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6975A03F" w14:textId="46CF3BC0" w:rsidTr="00C60095">
        <w:trPr>
          <w:trHeight w:val="432"/>
          <w:jc w:val="center"/>
        </w:trPr>
        <w:tc>
          <w:tcPr>
            <w:tcW w:w="277" w:type="pct"/>
            <w:shd w:val="clear" w:color="auto" w:fill="FFFFFF"/>
            <w:vAlign w:val="center"/>
          </w:tcPr>
          <w:p w14:paraId="1B13D403" w14:textId="480CE003"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57</w:t>
            </w:r>
          </w:p>
        </w:tc>
        <w:tc>
          <w:tcPr>
            <w:tcW w:w="1521" w:type="pct"/>
            <w:shd w:val="clear" w:color="auto" w:fill="FFFFFF"/>
            <w:vAlign w:val="center"/>
          </w:tcPr>
          <w:p w14:paraId="62B93A73" w14:textId="1AE5F116"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Đầu côn các loại, các cỡ (Đầu côn xanh)</w:t>
            </w:r>
          </w:p>
        </w:tc>
        <w:tc>
          <w:tcPr>
            <w:tcW w:w="2161" w:type="pct"/>
            <w:shd w:val="clear" w:color="auto" w:fill="FFFFFF"/>
            <w:vAlign w:val="center"/>
          </w:tcPr>
          <w:p w14:paraId="770432ED" w14:textId="025E8D99"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Đầu col xanh hút mẫu 1000 ul. Tiêu chuẩn chất lượng: ISO 13485</w:t>
            </w:r>
          </w:p>
        </w:tc>
        <w:tc>
          <w:tcPr>
            <w:tcW w:w="674" w:type="pct"/>
            <w:shd w:val="clear" w:color="auto" w:fill="FFFFFF"/>
            <w:vAlign w:val="center"/>
          </w:tcPr>
          <w:p w14:paraId="7722B68A" w14:textId="006AC754"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10000</w:t>
            </w:r>
          </w:p>
        </w:tc>
        <w:tc>
          <w:tcPr>
            <w:tcW w:w="367" w:type="pct"/>
            <w:shd w:val="clear" w:color="auto" w:fill="FFFFFF"/>
            <w:vAlign w:val="center"/>
          </w:tcPr>
          <w:p w14:paraId="09C1C37F" w14:textId="1B6DA375"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47BF85B0" w14:textId="415A5CF6" w:rsidTr="00C60095">
        <w:trPr>
          <w:trHeight w:val="432"/>
          <w:jc w:val="center"/>
        </w:trPr>
        <w:tc>
          <w:tcPr>
            <w:tcW w:w="277" w:type="pct"/>
            <w:shd w:val="clear" w:color="auto" w:fill="FFFFFF"/>
            <w:vAlign w:val="center"/>
          </w:tcPr>
          <w:p w14:paraId="60918B2B" w14:textId="1BB7B8E9"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58</w:t>
            </w:r>
          </w:p>
        </w:tc>
        <w:tc>
          <w:tcPr>
            <w:tcW w:w="1521" w:type="pct"/>
            <w:shd w:val="clear" w:color="auto" w:fill="FFFFFF"/>
            <w:vAlign w:val="center"/>
          </w:tcPr>
          <w:p w14:paraId="4A94DB3E" w14:textId="582483FB"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Pack hiệu chuẩn cho máy xét nghiệm tự động</w:t>
            </w:r>
          </w:p>
        </w:tc>
        <w:tc>
          <w:tcPr>
            <w:tcW w:w="2161" w:type="pct"/>
            <w:shd w:val="clear" w:color="auto" w:fill="FFFFFF"/>
            <w:vAlign w:val="center"/>
          </w:tcPr>
          <w:p w14:paraId="4BABC592" w14:textId="0BE821FF"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Thành phần:( Standard A: 800ml; Standard B: 100ml.; ISE Cleaning Solution: 100ml)/Bộ.</w:t>
            </w:r>
            <w:r w:rsidRPr="00D75A37">
              <w:rPr>
                <w:rFonts w:ascii="Times New Roman" w:hAnsi="Times New Roman" w:cs="Times New Roman"/>
                <w:color w:val="auto"/>
                <w:szCs w:val="20"/>
              </w:rPr>
              <w:br/>
              <w:t>- Dải đo huyết thanh/Máu:</w:t>
            </w:r>
            <w:r w:rsidRPr="00D75A37">
              <w:rPr>
                <w:rFonts w:ascii="Times New Roman" w:hAnsi="Times New Roman" w:cs="Times New Roman"/>
                <w:color w:val="auto"/>
                <w:szCs w:val="20"/>
              </w:rPr>
              <w:br/>
              <w:t xml:space="preserve"> + Sodium (Na): 40-220 [mmol/L]</w:t>
            </w:r>
            <w:r w:rsidRPr="00D75A37">
              <w:rPr>
                <w:rFonts w:ascii="Times New Roman" w:hAnsi="Times New Roman" w:cs="Times New Roman"/>
                <w:color w:val="auto"/>
                <w:szCs w:val="20"/>
              </w:rPr>
              <w:br/>
              <w:t xml:space="preserve"> + Potassium (K): 1-30 [mmol/L]</w:t>
            </w:r>
            <w:r w:rsidRPr="00D75A37">
              <w:rPr>
                <w:rFonts w:ascii="Times New Roman" w:hAnsi="Times New Roman" w:cs="Times New Roman"/>
                <w:color w:val="auto"/>
                <w:szCs w:val="20"/>
              </w:rPr>
              <w:br/>
              <w:t xml:space="preserve"> + Chloride (Cl): 20-250 [mmol/L]</w:t>
            </w:r>
            <w:r w:rsidRPr="00D75A37">
              <w:rPr>
                <w:rFonts w:ascii="Times New Roman" w:hAnsi="Times New Roman" w:cs="Times New Roman"/>
                <w:color w:val="auto"/>
                <w:szCs w:val="20"/>
              </w:rPr>
              <w:br/>
              <w:t xml:space="preserve"> + Calcium (Ca): 0,2-5 [mmol/L]</w:t>
            </w:r>
            <w:r w:rsidRPr="00D75A37">
              <w:rPr>
                <w:rFonts w:ascii="Times New Roman" w:hAnsi="Times New Roman" w:cs="Times New Roman"/>
                <w:color w:val="auto"/>
                <w:szCs w:val="20"/>
              </w:rPr>
              <w:br/>
              <w:t>- Dải đo nước tiểu:</w:t>
            </w:r>
            <w:r w:rsidRPr="00D75A37">
              <w:rPr>
                <w:rFonts w:ascii="Times New Roman" w:hAnsi="Times New Roman" w:cs="Times New Roman"/>
                <w:color w:val="auto"/>
                <w:szCs w:val="20"/>
              </w:rPr>
              <w:br/>
              <w:t xml:space="preserve"> + Sodium (Na): 20-300 [mmol/L]</w:t>
            </w:r>
            <w:r w:rsidRPr="00D75A37">
              <w:rPr>
                <w:rFonts w:ascii="Times New Roman" w:hAnsi="Times New Roman" w:cs="Times New Roman"/>
                <w:color w:val="auto"/>
                <w:szCs w:val="20"/>
              </w:rPr>
              <w:br/>
              <w:t xml:space="preserve"> + Potassium (K): 2-150 [mmol/L]</w:t>
            </w:r>
            <w:r w:rsidRPr="00D75A37">
              <w:rPr>
                <w:rFonts w:ascii="Times New Roman" w:hAnsi="Times New Roman" w:cs="Times New Roman"/>
                <w:color w:val="auto"/>
                <w:szCs w:val="20"/>
              </w:rPr>
              <w:br/>
              <w:t xml:space="preserve"> + Chloride (Cl): 20-300 [mmol/L]</w:t>
            </w:r>
            <w:r w:rsidRPr="00D75A37">
              <w:rPr>
                <w:rFonts w:ascii="Times New Roman" w:hAnsi="Times New Roman" w:cs="Times New Roman"/>
                <w:color w:val="auto"/>
                <w:szCs w:val="20"/>
              </w:rPr>
              <w:br/>
              <w:t>- Tiêu chuẩn chất lượng: ISO 9001/ ISO 13485</w:t>
            </w:r>
          </w:p>
        </w:tc>
        <w:tc>
          <w:tcPr>
            <w:tcW w:w="674" w:type="pct"/>
            <w:shd w:val="clear" w:color="auto" w:fill="FFFFFF"/>
            <w:vAlign w:val="center"/>
          </w:tcPr>
          <w:p w14:paraId="17C74909" w14:textId="636CDB59"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24</w:t>
            </w:r>
          </w:p>
        </w:tc>
        <w:tc>
          <w:tcPr>
            <w:tcW w:w="367" w:type="pct"/>
            <w:shd w:val="clear" w:color="auto" w:fill="FFFFFF"/>
            <w:vAlign w:val="center"/>
          </w:tcPr>
          <w:p w14:paraId="53498D53" w14:textId="6227C98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Bộ</w:t>
            </w:r>
          </w:p>
        </w:tc>
      </w:tr>
      <w:tr w:rsidR="00C60095" w:rsidRPr="00C60095" w14:paraId="0CD6389D" w14:textId="06F2FC84" w:rsidTr="00C60095">
        <w:trPr>
          <w:trHeight w:val="432"/>
          <w:jc w:val="center"/>
        </w:trPr>
        <w:tc>
          <w:tcPr>
            <w:tcW w:w="277" w:type="pct"/>
            <w:shd w:val="clear" w:color="auto" w:fill="FFFFFF"/>
            <w:vAlign w:val="center"/>
          </w:tcPr>
          <w:p w14:paraId="1978974B" w14:textId="3E8CAB08"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59</w:t>
            </w:r>
          </w:p>
        </w:tc>
        <w:tc>
          <w:tcPr>
            <w:tcW w:w="1521" w:type="pct"/>
            <w:shd w:val="clear" w:color="auto" w:fill="FFFFFF"/>
            <w:vAlign w:val="center"/>
          </w:tcPr>
          <w:p w14:paraId="4250D05E" w14:textId="2B6A7AD0"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Dung dịch điều hòa Na</w:t>
            </w:r>
          </w:p>
        </w:tc>
        <w:tc>
          <w:tcPr>
            <w:tcW w:w="2161" w:type="pct"/>
            <w:shd w:val="clear" w:color="auto" w:fill="FFFFFF"/>
            <w:vAlign w:val="center"/>
          </w:tcPr>
          <w:p w14:paraId="315681DD" w14:textId="2EF63755"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 Thành phần: Conditioner Solution: 1 bottle x 20mL</w:t>
            </w:r>
            <w:r w:rsidRPr="00D75A37">
              <w:rPr>
                <w:rFonts w:ascii="Times New Roman" w:hAnsi="Times New Roman" w:cs="Times New Roman"/>
                <w:color w:val="auto"/>
                <w:szCs w:val="20"/>
              </w:rPr>
              <w:br/>
              <w:t>- Đạt tiêu chuẩn chất lượng ISO 9001, ISO 13485</w:t>
            </w:r>
          </w:p>
        </w:tc>
        <w:tc>
          <w:tcPr>
            <w:tcW w:w="674" w:type="pct"/>
            <w:shd w:val="clear" w:color="auto" w:fill="FFFFFF"/>
            <w:vAlign w:val="center"/>
          </w:tcPr>
          <w:p w14:paraId="5EC0BB59" w14:textId="36B59371"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4</w:t>
            </w:r>
          </w:p>
        </w:tc>
        <w:tc>
          <w:tcPr>
            <w:tcW w:w="367" w:type="pct"/>
            <w:shd w:val="clear" w:color="auto" w:fill="FFFFFF"/>
            <w:vAlign w:val="center"/>
          </w:tcPr>
          <w:p w14:paraId="22E02AC9" w14:textId="6EE62E8A"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746F0318" w14:textId="25C90F95" w:rsidTr="00C60095">
        <w:trPr>
          <w:trHeight w:val="432"/>
          <w:jc w:val="center"/>
        </w:trPr>
        <w:tc>
          <w:tcPr>
            <w:tcW w:w="277" w:type="pct"/>
            <w:shd w:val="clear" w:color="auto" w:fill="FFFFFF"/>
            <w:vAlign w:val="center"/>
          </w:tcPr>
          <w:p w14:paraId="11469F7A" w14:textId="11D103A5"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60</w:t>
            </w:r>
          </w:p>
        </w:tc>
        <w:tc>
          <w:tcPr>
            <w:tcW w:w="1521" w:type="pct"/>
            <w:shd w:val="clear" w:color="auto" w:fill="FFFFFF"/>
            <w:vAlign w:val="center"/>
          </w:tcPr>
          <w:p w14:paraId="5D60C6E3" w14:textId="0F9451D5"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Dung dịch QC 3 mức</w:t>
            </w:r>
          </w:p>
        </w:tc>
        <w:tc>
          <w:tcPr>
            <w:tcW w:w="2161" w:type="pct"/>
            <w:shd w:val="clear" w:color="auto" w:fill="FFFFFF"/>
            <w:vAlign w:val="center"/>
          </w:tcPr>
          <w:p w14:paraId="64BADBD0" w14:textId="481408D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 xml:space="preserve">- Bao gồm: </w:t>
            </w:r>
            <w:r w:rsidRPr="00D75A37">
              <w:rPr>
                <w:rFonts w:ascii="Times New Roman" w:hAnsi="Times New Roman" w:cs="Times New Roman"/>
                <w:color w:val="auto"/>
                <w:szCs w:val="20"/>
              </w:rPr>
              <w:br/>
              <w:t xml:space="preserve"> + Mức 1: Các giá trị thấp cho Na+, K+, Cl-, Li+; Giá trị cao cho Ca2+ (Nhãn đỏ)</w:t>
            </w:r>
            <w:r w:rsidRPr="00D75A37">
              <w:rPr>
                <w:rFonts w:ascii="Times New Roman" w:hAnsi="Times New Roman" w:cs="Times New Roman"/>
                <w:color w:val="auto"/>
                <w:szCs w:val="20"/>
              </w:rPr>
              <w:br/>
              <w:t xml:space="preserve"> + Mức 2: Giá trị thông thường (Nhãn vàng)</w:t>
            </w:r>
            <w:r w:rsidRPr="00D75A37">
              <w:rPr>
                <w:rFonts w:ascii="Times New Roman" w:hAnsi="Times New Roman" w:cs="Times New Roman"/>
                <w:color w:val="auto"/>
                <w:szCs w:val="20"/>
              </w:rPr>
              <w:br/>
              <w:t xml:space="preserve"> + Mức 3: Các giá trị cao cho Na+, K+, Cl-, Li+; Giá trị thấp cho Ca2+ (Nhãn màu xanh)</w:t>
            </w:r>
            <w:r w:rsidRPr="00D75A37">
              <w:rPr>
                <w:rFonts w:ascii="Times New Roman" w:hAnsi="Times New Roman" w:cs="Times New Roman"/>
                <w:color w:val="auto"/>
                <w:szCs w:val="20"/>
              </w:rPr>
              <w:br/>
              <w:t>- Điểm sôi: Xấp xỉ 100°C</w:t>
            </w:r>
            <w:r w:rsidRPr="00D75A37">
              <w:rPr>
                <w:rFonts w:ascii="Times New Roman" w:hAnsi="Times New Roman" w:cs="Times New Roman"/>
                <w:color w:val="auto"/>
                <w:szCs w:val="20"/>
              </w:rPr>
              <w:br/>
              <w:t>- Hòa tan trong nước: 100%</w:t>
            </w:r>
            <w:r w:rsidRPr="00D75A37">
              <w:rPr>
                <w:rFonts w:ascii="Times New Roman" w:hAnsi="Times New Roman" w:cs="Times New Roman"/>
                <w:color w:val="auto"/>
                <w:szCs w:val="20"/>
              </w:rPr>
              <w:br/>
              <w:t>- Đạt tiêu chuẩn chất lượng ISO 9001, ISO 13485</w:t>
            </w:r>
          </w:p>
        </w:tc>
        <w:tc>
          <w:tcPr>
            <w:tcW w:w="674" w:type="pct"/>
            <w:shd w:val="clear" w:color="auto" w:fill="FFFFFF"/>
            <w:vAlign w:val="center"/>
          </w:tcPr>
          <w:p w14:paraId="6F8FA33C" w14:textId="43A4A767"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4</w:t>
            </w:r>
          </w:p>
        </w:tc>
        <w:tc>
          <w:tcPr>
            <w:tcW w:w="367" w:type="pct"/>
            <w:shd w:val="clear" w:color="auto" w:fill="FFFFFF"/>
            <w:vAlign w:val="center"/>
          </w:tcPr>
          <w:p w14:paraId="74762B7B" w14:textId="1EB6FF33"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Hộp</w:t>
            </w:r>
          </w:p>
        </w:tc>
      </w:tr>
      <w:tr w:rsidR="00C60095" w:rsidRPr="00C60095" w14:paraId="77AFF3C2" w14:textId="78893EF0" w:rsidTr="00C60095">
        <w:trPr>
          <w:trHeight w:val="432"/>
          <w:jc w:val="center"/>
        </w:trPr>
        <w:tc>
          <w:tcPr>
            <w:tcW w:w="277" w:type="pct"/>
            <w:shd w:val="clear" w:color="auto" w:fill="FFFFFF"/>
            <w:vAlign w:val="center"/>
          </w:tcPr>
          <w:p w14:paraId="61D6A1D5" w14:textId="131861CD"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61</w:t>
            </w:r>
          </w:p>
        </w:tc>
        <w:tc>
          <w:tcPr>
            <w:tcW w:w="1521" w:type="pct"/>
            <w:shd w:val="clear" w:color="auto" w:fill="FFFFFF"/>
            <w:vAlign w:val="center"/>
          </w:tcPr>
          <w:p w14:paraId="020B5ACC" w14:textId="6D6906C4"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Điện cực tham chiếu </w:t>
            </w:r>
          </w:p>
        </w:tc>
        <w:tc>
          <w:tcPr>
            <w:tcW w:w="2161" w:type="pct"/>
            <w:shd w:val="clear" w:color="auto" w:fill="FFFFFF"/>
            <w:vAlign w:val="center"/>
          </w:tcPr>
          <w:p w14:paraId="08A7059A" w14:textId="713572BA"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Điện cực tham chiếu dùng cho máy điện giải</w:t>
            </w:r>
          </w:p>
        </w:tc>
        <w:tc>
          <w:tcPr>
            <w:tcW w:w="674" w:type="pct"/>
            <w:shd w:val="clear" w:color="auto" w:fill="FFFFFF"/>
            <w:vAlign w:val="center"/>
          </w:tcPr>
          <w:p w14:paraId="0A8E8EFC" w14:textId="2A7F4E9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1A102033" w14:textId="70F5FA66"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299DD7F6" w14:textId="7A47E95D" w:rsidTr="00C60095">
        <w:trPr>
          <w:trHeight w:val="432"/>
          <w:jc w:val="center"/>
        </w:trPr>
        <w:tc>
          <w:tcPr>
            <w:tcW w:w="277" w:type="pct"/>
            <w:shd w:val="clear" w:color="auto" w:fill="FFFFFF"/>
            <w:vAlign w:val="center"/>
          </w:tcPr>
          <w:p w14:paraId="34274B5E" w14:textId="4791CFD9"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62</w:t>
            </w:r>
          </w:p>
        </w:tc>
        <w:tc>
          <w:tcPr>
            <w:tcW w:w="1521" w:type="pct"/>
            <w:shd w:val="clear" w:color="auto" w:fill="FFFFFF"/>
            <w:vAlign w:val="center"/>
          </w:tcPr>
          <w:p w14:paraId="62833295" w14:textId="27940036"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Điện cực Natri</w:t>
            </w:r>
          </w:p>
        </w:tc>
        <w:tc>
          <w:tcPr>
            <w:tcW w:w="2161" w:type="pct"/>
            <w:shd w:val="clear" w:color="auto" w:fill="FFFFFF"/>
            <w:vAlign w:val="center"/>
          </w:tcPr>
          <w:p w14:paraId="5E386B5F" w14:textId="73D8D37B"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Điện cực Natri dùng cho máy điện giải</w:t>
            </w:r>
          </w:p>
        </w:tc>
        <w:tc>
          <w:tcPr>
            <w:tcW w:w="674" w:type="pct"/>
            <w:shd w:val="clear" w:color="auto" w:fill="FFFFFF"/>
            <w:vAlign w:val="center"/>
          </w:tcPr>
          <w:p w14:paraId="357C1545" w14:textId="60361AE8"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7448D845" w14:textId="16B30EA0"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1B93F492" w14:textId="62B16DEF" w:rsidTr="00C60095">
        <w:trPr>
          <w:trHeight w:val="432"/>
          <w:jc w:val="center"/>
        </w:trPr>
        <w:tc>
          <w:tcPr>
            <w:tcW w:w="277" w:type="pct"/>
            <w:shd w:val="clear" w:color="auto" w:fill="FFFFFF"/>
            <w:vAlign w:val="center"/>
          </w:tcPr>
          <w:p w14:paraId="2772CCD0" w14:textId="7E268DB0"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63</w:t>
            </w:r>
          </w:p>
        </w:tc>
        <w:tc>
          <w:tcPr>
            <w:tcW w:w="1521" w:type="pct"/>
            <w:shd w:val="clear" w:color="auto" w:fill="FFFFFF"/>
            <w:vAlign w:val="center"/>
          </w:tcPr>
          <w:p w14:paraId="7A28163C" w14:textId="6E44C984"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Điện cực Kali</w:t>
            </w:r>
          </w:p>
        </w:tc>
        <w:tc>
          <w:tcPr>
            <w:tcW w:w="2161" w:type="pct"/>
            <w:shd w:val="clear" w:color="auto" w:fill="FFFFFF"/>
            <w:vAlign w:val="center"/>
          </w:tcPr>
          <w:p w14:paraId="6EE9F15B" w14:textId="5FF3D266"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Điện cực Kali dùng cho máy điện giải</w:t>
            </w:r>
          </w:p>
        </w:tc>
        <w:tc>
          <w:tcPr>
            <w:tcW w:w="674" w:type="pct"/>
            <w:shd w:val="clear" w:color="auto" w:fill="FFFFFF"/>
            <w:vAlign w:val="center"/>
          </w:tcPr>
          <w:p w14:paraId="1FDD301D" w14:textId="27DB803A"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038B8C59" w14:textId="2AD2FD80"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177F87E4" w14:textId="0816060A" w:rsidTr="00C60095">
        <w:trPr>
          <w:trHeight w:val="432"/>
          <w:jc w:val="center"/>
        </w:trPr>
        <w:tc>
          <w:tcPr>
            <w:tcW w:w="277" w:type="pct"/>
            <w:shd w:val="clear" w:color="auto" w:fill="FFFFFF"/>
            <w:vAlign w:val="center"/>
          </w:tcPr>
          <w:p w14:paraId="161A4E66" w14:textId="0670C6A8"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t>64</w:t>
            </w:r>
          </w:p>
        </w:tc>
        <w:tc>
          <w:tcPr>
            <w:tcW w:w="1521" w:type="pct"/>
            <w:shd w:val="clear" w:color="auto" w:fill="FFFFFF"/>
            <w:vAlign w:val="center"/>
          </w:tcPr>
          <w:p w14:paraId="0A3E4BDE" w14:textId="7B53D576"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Điện cực Clo </w:t>
            </w:r>
          </w:p>
        </w:tc>
        <w:tc>
          <w:tcPr>
            <w:tcW w:w="2161" w:type="pct"/>
            <w:shd w:val="clear" w:color="auto" w:fill="FFFFFF"/>
            <w:vAlign w:val="center"/>
          </w:tcPr>
          <w:p w14:paraId="12F12897" w14:textId="5A311863"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Điện cực Clo dùng cho máy điện giải</w:t>
            </w:r>
          </w:p>
        </w:tc>
        <w:tc>
          <w:tcPr>
            <w:tcW w:w="674" w:type="pct"/>
            <w:shd w:val="clear" w:color="auto" w:fill="FFFFFF"/>
            <w:vAlign w:val="center"/>
          </w:tcPr>
          <w:p w14:paraId="48AEF163" w14:textId="28816602"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7A6F3635" w14:textId="07331E9E"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613CD0E2" w14:textId="1F7EAC9D" w:rsidTr="00C60095">
        <w:trPr>
          <w:trHeight w:val="432"/>
          <w:jc w:val="center"/>
        </w:trPr>
        <w:tc>
          <w:tcPr>
            <w:tcW w:w="277" w:type="pct"/>
            <w:shd w:val="clear" w:color="auto" w:fill="FFFFFF"/>
            <w:vAlign w:val="center"/>
          </w:tcPr>
          <w:p w14:paraId="128CFA64" w14:textId="21214B4F" w:rsidR="00C60095" w:rsidRPr="00C60095" w:rsidRDefault="00C60095" w:rsidP="00C60095">
            <w:pPr>
              <w:widowControl/>
              <w:rPr>
                <w:rFonts w:ascii="Times New Roman" w:hAnsi="Times New Roman" w:cs="Times New Roman"/>
                <w:color w:val="auto"/>
                <w:sz w:val="22"/>
                <w:szCs w:val="22"/>
                <w:lang w:val="en-US" w:eastAsia="en-US"/>
              </w:rPr>
            </w:pPr>
            <w:r w:rsidRPr="00C60095">
              <w:rPr>
                <w:rFonts w:ascii="Times New Roman" w:hAnsi="Times New Roman" w:cs="Times New Roman"/>
                <w:color w:val="auto"/>
                <w:sz w:val="22"/>
                <w:szCs w:val="22"/>
                <w:lang w:val="en-US" w:eastAsia="en-US"/>
              </w:rPr>
              <w:lastRenderedPageBreak/>
              <w:t>65</w:t>
            </w:r>
          </w:p>
        </w:tc>
        <w:tc>
          <w:tcPr>
            <w:tcW w:w="1521" w:type="pct"/>
            <w:shd w:val="clear" w:color="auto" w:fill="FFFFFF"/>
            <w:vAlign w:val="center"/>
          </w:tcPr>
          <w:p w14:paraId="456E8985" w14:textId="4F2A363D" w:rsidR="00C60095" w:rsidRPr="00C60095" w:rsidRDefault="00C60095" w:rsidP="00C60095">
            <w:pPr>
              <w:widowControl/>
              <w:jc w:val="left"/>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 xml:space="preserve">Điện cực Canxi </w:t>
            </w:r>
          </w:p>
        </w:tc>
        <w:tc>
          <w:tcPr>
            <w:tcW w:w="2161" w:type="pct"/>
            <w:shd w:val="clear" w:color="auto" w:fill="FFFFFF"/>
            <w:vAlign w:val="center"/>
          </w:tcPr>
          <w:p w14:paraId="3C9EA030" w14:textId="216FADC2" w:rsidR="00C60095" w:rsidRPr="00C60095" w:rsidRDefault="00C60095" w:rsidP="00C60095">
            <w:pPr>
              <w:widowControl/>
              <w:jc w:val="left"/>
              <w:rPr>
                <w:rFonts w:ascii="Times New Roman" w:hAnsi="Times New Roman" w:cs="Times New Roman"/>
                <w:color w:val="auto"/>
                <w:szCs w:val="20"/>
                <w:lang w:val="en-US" w:eastAsia="en-US"/>
              </w:rPr>
            </w:pPr>
            <w:r w:rsidRPr="00D75A37">
              <w:rPr>
                <w:rFonts w:ascii="Times New Roman" w:hAnsi="Times New Roman" w:cs="Times New Roman"/>
                <w:color w:val="auto"/>
                <w:szCs w:val="20"/>
              </w:rPr>
              <w:t>Điện cực Canxi dùng cho máy điện giải</w:t>
            </w:r>
          </w:p>
        </w:tc>
        <w:tc>
          <w:tcPr>
            <w:tcW w:w="674" w:type="pct"/>
            <w:shd w:val="clear" w:color="auto" w:fill="FFFFFF"/>
            <w:vAlign w:val="center"/>
          </w:tcPr>
          <w:p w14:paraId="2C74285B" w14:textId="5469BF05"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2</w:t>
            </w:r>
          </w:p>
        </w:tc>
        <w:tc>
          <w:tcPr>
            <w:tcW w:w="367" w:type="pct"/>
            <w:shd w:val="clear" w:color="auto" w:fill="FFFFFF"/>
            <w:vAlign w:val="center"/>
          </w:tcPr>
          <w:p w14:paraId="7F3CF981" w14:textId="77D210F5" w:rsidR="00C60095" w:rsidRPr="00C60095" w:rsidRDefault="00C60095" w:rsidP="00C60095">
            <w:pPr>
              <w:widowControl/>
              <w:rPr>
                <w:rFonts w:ascii="Times New Roman" w:hAnsi="Times New Roman" w:cs="Times New Roman"/>
                <w:color w:val="auto"/>
                <w:sz w:val="22"/>
                <w:szCs w:val="22"/>
                <w:lang w:val="en-US" w:eastAsia="en-US"/>
              </w:rPr>
            </w:pPr>
            <w:r w:rsidRPr="00D75A37">
              <w:rPr>
                <w:rFonts w:ascii="Times New Roman" w:hAnsi="Times New Roman" w:cs="Times New Roman"/>
                <w:color w:val="auto"/>
                <w:szCs w:val="20"/>
              </w:rPr>
              <w:t>Cái</w:t>
            </w:r>
          </w:p>
        </w:tc>
      </w:tr>
      <w:tr w:rsidR="00C60095" w:rsidRPr="00C60095" w14:paraId="3F231667" w14:textId="27F9E47E" w:rsidTr="00C60095">
        <w:trPr>
          <w:trHeight w:val="432"/>
          <w:jc w:val="center"/>
        </w:trPr>
        <w:tc>
          <w:tcPr>
            <w:tcW w:w="5000" w:type="pct"/>
            <w:gridSpan w:val="5"/>
            <w:shd w:val="clear" w:color="auto" w:fill="FFFFFF"/>
            <w:vAlign w:val="center"/>
          </w:tcPr>
          <w:p w14:paraId="0468AF8B" w14:textId="30535F9B" w:rsidR="00C60095" w:rsidRPr="00C60095" w:rsidRDefault="00C60095" w:rsidP="00C60095">
            <w:pPr>
              <w:widowControl/>
              <w:rPr>
                <w:rFonts w:ascii="Times New Roman" w:hAnsi="Times New Roman" w:cs="Times New Roman"/>
                <w:color w:val="auto"/>
                <w:szCs w:val="20"/>
                <w:lang w:val="en-US" w:eastAsia="en-US"/>
              </w:rPr>
            </w:pPr>
            <w:r w:rsidRPr="00C60095">
              <w:rPr>
                <w:rFonts w:ascii="Times New Roman" w:hAnsi="Times New Roman" w:cs="Times New Roman"/>
                <w:b/>
                <w:color w:val="auto"/>
                <w:szCs w:val="20"/>
                <w:lang w:val="en-US" w:eastAsia="en-US"/>
              </w:rPr>
              <w:t>Tổng: 65 mặt hàng</w:t>
            </w:r>
          </w:p>
        </w:tc>
      </w:tr>
    </w:tbl>
    <w:p w14:paraId="401F3C05" w14:textId="77777777" w:rsidR="002223FB" w:rsidRPr="00C60095" w:rsidRDefault="002223FB" w:rsidP="00950FAE">
      <w:pPr>
        <w:pStyle w:val="BodyText"/>
        <w:shd w:val="clear" w:color="auto" w:fill="auto"/>
        <w:spacing w:before="60" w:after="120" w:line="240" w:lineRule="auto"/>
        <w:ind w:firstLine="720"/>
        <w:jc w:val="both"/>
      </w:pPr>
      <w:r w:rsidRPr="00C60095">
        <w:rPr>
          <w:rStyle w:val="BodyTextChar1"/>
          <w:lang w:eastAsia="vi-VN"/>
        </w:rPr>
        <w:t xml:space="preserve">2. Địa điểm cung cấp, lắp đặt; các yêu cầu về vận chuyển, cung cấp, lắp đặt, bảo quản thiết bị y tế: </w:t>
      </w:r>
      <w:r w:rsidR="00D12BBE" w:rsidRPr="00C60095">
        <w:rPr>
          <w:rStyle w:val="BodyTextChar1"/>
          <w:lang w:eastAsia="vi-VN"/>
        </w:rPr>
        <w:t>Nhận hàng tại kho của Khoa Dược, Bệnh viện đa khoa Đầm Dơi.</w:t>
      </w:r>
    </w:p>
    <w:p w14:paraId="094E540D" w14:textId="03E27A37" w:rsidR="002223FB" w:rsidRPr="00C60095" w:rsidRDefault="002223FB" w:rsidP="002223FB">
      <w:pPr>
        <w:pStyle w:val="BodyText"/>
        <w:shd w:val="clear" w:color="auto" w:fill="auto"/>
        <w:tabs>
          <w:tab w:val="left" w:pos="1086"/>
        </w:tabs>
        <w:spacing w:after="120" w:line="240" w:lineRule="auto"/>
        <w:ind w:firstLine="720"/>
        <w:jc w:val="both"/>
      </w:pPr>
      <w:r w:rsidRPr="00C60095">
        <w:rPr>
          <w:rStyle w:val="BodyTextChar1"/>
          <w:lang w:eastAsia="vi-VN"/>
        </w:rPr>
        <w:t xml:space="preserve">3. Thời gian giao hàng dự kiến: </w:t>
      </w:r>
      <w:r w:rsidR="00D12BBE" w:rsidRPr="00C60095">
        <w:rPr>
          <w:rStyle w:val="BodyTextChar1"/>
          <w:lang w:eastAsia="vi-VN"/>
        </w:rPr>
        <w:t>Quý I</w:t>
      </w:r>
      <w:r w:rsidR="002F76C3" w:rsidRPr="00C60095">
        <w:rPr>
          <w:rStyle w:val="BodyTextChar1"/>
          <w:lang w:eastAsia="vi-VN"/>
        </w:rPr>
        <w:t>I</w:t>
      </w:r>
      <w:r w:rsidR="00D12BBE" w:rsidRPr="00C60095">
        <w:rPr>
          <w:rStyle w:val="BodyTextChar1"/>
          <w:lang w:eastAsia="vi-VN"/>
        </w:rPr>
        <w:t xml:space="preserve"> năm 202</w:t>
      </w:r>
      <w:r w:rsidR="00AF1F37" w:rsidRPr="00C60095">
        <w:rPr>
          <w:rStyle w:val="BodyTextChar1"/>
          <w:lang w:eastAsia="vi-VN"/>
        </w:rPr>
        <w:t>4</w:t>
      </w:r>
      <w:r w:rsidR="00D12BBE" w:rsidRPr="00C60095">
        <w:rPr>
          <w:rStyle w:val="BodyTextChar1"/>
          <w:lang w:eastAsia="vi-VN"/>
        </w:rPr>
        <w:t>.</w:t>
      </w:r>
    </w:p>
    <w:p w14:paraId="1CFB2E19" w14:textId="16136168" w:rsidR="002223FB" w:rsidRPr="00C60095" w:rsidRDefault="002223FB" w:rsidP="002223FB">
      <w:pPr>
        <w:pStyle w:val="BodyText"/>
        <w:shd w:val="clear" w:color="auto" w:fill="auto"/>
        <w:tabs>
          <w:tab w:val="left" w:pos="1090"/>
        </w:tabs>
        <w:spacing w:after="120" w:line="240" w:lineRule="auto"/>
        <w:ind w:firstLine="720"/>
        <w:jc w:val="both"/>
      </w:pPr>
      <w:r w:rsidRPr="00C60095">
        <w:rPr>
          <w:rStyle w:val="BodyTextChar1"/>
          <w:lang w:eastAsia="vi-VN"/>
        </w:rPr>
        <w:t xml:space="preserve">4. Dự kiến về các điều khoản tạm ứng, thanh toán hợp đồng: </w:t>
      </w:r>
      <w:r w:rsidR="00AF1F37" w:rsidRPr="00C60095">
        <w:rPr>
          <w:rStyle w:val="BodyTextChar1"/>
          <w:lang w:eastAsia="vi-VN"/>
        </w:rPr>
        <w:t>Thanh toán theo từng đợt t</w:t>
      </w:r>
      <w:r w:rsidR="00AF1F37" w:rsidRPr="00C60095">
        <w:rPr>
          <w:i w:val="0"/>
          <w:iCs w:val="0"/>
          <w:lang w:val="it-IT"/>
        </w:rPr>
        <w:t>rong vòng 90 ngày kể từ ngày Bên mua nhận được hàng hóa và hóa đơn, chứng từ có liên quan.</w:t>
      </w:r>
    </w:p>
    <w:p w14:paraId="6B243179" w14:textId="61B52E2C" w:rsidR="002223FB" w:rsidRPr="00C60095" w:rsidRDefault="002223FB" w:rsidP="002223FB">
      <w:pPr>
        <w:pStyle w:val="BodyText"/>
        <w:shd w:val="clear" w:color="auto" w:fill="auto"/>
        <w:tabs>
          <w:tab w:val="left" w:pos="1170"/>
        </w:tabs>
        <w:spacing w:after="120" w:line="240" w:lineRule="auto"/>
        <w:ind w:firstLine="720"/>
        <w:jc w:val="both"/>
        <w:rPr>
          <w:rStyle w:val="BodyTextChar1"/>
          <w:lang w:eastAsia="vi-VN"/>
        </w:rPr>
      </w:pPr>
      <w:r w:rsidRPr="00C60095">
        <w:rPr>
          <w:rStyle w:val="BodyTextChar1"/>
          <w:lang w:eastAsia="vi-VN"/>
        </w:rPr>
        <w:t xml:space="preserve">5. </w:t>
      </w:r>
      <w:r w:rsidR="00AF1F37" w:rsidRPr="00C60095">
        <w:rPr>
          <w:rStyle w:val="BodyTextChar1"/>
          <w:lang w:eastAsia="vi-VN"/>
        </w:rPr>
        <w:t>Thành phần, quy cách hồ sơ báo giá:</w:t>
      </w:r>
    </w:p>
    <w:p w14:paraId="227B6155" w14:textId="1287D727" w:rsidR="00AF1F37" w:rsidRPr="00C60095"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C60095">
        <w:rPr>
          <w:rStyle w:val="BodyTextChar1"/>
          <w:lang w:eastAsia="vi-VN"/>
        </w:rPr>
        <w:t>- Báo giá: Theo mẫu tại phụ lục 1.</w:t>
      </w:r>
    </w:p>
    <w:p w14:paraId="75A79CC1" w14:textId="74145503" w:rsidR="00AF1F37" w:rsidRPr="00C60095"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C60095">
        <w:rPr>
          <w:rStyle w:val="BodyTextChar1"/>
          <w:lang w:eastAsia="vi-VN"/>
        </w:rPr>
        <w:t>- Tài liệu chứng minh về tính năng, thông số kỹ thuật và các tài liệu có liên quan của hàng hoá.</w:t>
      </w:r>
    </w:p>
    <w:p w14:paraId="77963136" w14:textId="77777777" w:rsidR="002223FB" w:rsidRPr="00C60095" w:rsidRDefault="00D37F10" w:rsidP="002223FB">
      <w:pPr>
        <w:spacing w:after="120"/>
        <w:ind w:firstLine="720"/>
        <w:jc w:val="both"/>
        <w:rPr>
          <w:rFonts w:ascii="Times New Roman" w:hAnsi="Times New Roman" w:cs="Times New Roman"/>
          <w:color w:val="auto"/>
          <w:sz w:val="26"/>
          <w:szCs w:val="26"/>
          <w:lang w:val="en-US" w:eastAsia="en-US"/>
        </w:rPr>
      </w:pPr>
      <w:r w:rsidRPr="00C60095">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C60095" w:rsidRPr="00C60095" w14:paraId="6D7BC3FF" w14:textId="77777777" w:rsidTr="00DD4767">
        <w:trPr>
          <w:trHeight w:val="484"/>
        </w:trPr>
        <w:tc>
          <w:tcPr>
            <w:tcW w:w="4403" w:type="dxa"/>
          </w:tcPr>
          <w:p w14:paraId="57EAE664" w14:textId="77777777" w:rsidR="00D37F10" w:rsidRPr="00C60095" w:rsidRDefault="00D37F10" w:rsidP="00DD4767">
            <w:pPr>
              <w:jc w:val="both"/>
              <w:rPr>
                <w:rFonts w:ascii="Times New Roman" w:hAnsi="Times New Roman" w:cs="Times New Roman"/>
                <w:b/>
                <w:bCs/>
                <w:iCs/>
                <w:color w:val="auto"/>
                <w:sz w:val="26"/>
                <w:szCs w:val="26"/>
                <w:lang w:val="nb-NO"/>
              </w:rPr>
            </w:pPr>
          </w:p>
          <w:p w14:paraId="69957B3E" w14:textId="77777777" w:rsidR="00D37F10" w:rsidRPr="00C60095" w:rsidRDefault="00D37F10" w:rsidP="00D37F10">
            <w:pPr>
              <w:widowControl/>
              <w:jc w:val="left"/>
              <w:rPr>
                <w:rFonts w:ascii="Times New Roman" w:hAnsi="Times New Roman" w:cs="Times New Roman"/>
                <w:b/>
                <w:bCs/>
                <w:i/>
                <w:iCs/>
                <w:color w:val="auto"/>
                <w:sz w:val="24"/>
                <w:lang w:val="nb-NO" w:eastAsia="en-US"/>
              </w:rPr>
            </w:pPr>
            <w:r w:rsidRPr="00C60095">
              <w:rPr>
                <w:rFonts w:ascii="Times New Roman" w:hAnsi="Times New Roman" w:cs="Times New Roman"/>
                <w:b/>
                <w:bCs/>
                <w:i/>
                <w:iCs/>
                <w:color w:val="auto"/>
                <w:sz w:val="24"/>
                <w:lang w:val="nb-NO" w:eastAsia="en-US"/>
              </w:rPr>
              <w:t>Nơi nhận:</w:t>
            </w:r>
          </w:p>
          <w:p w14:paraId="26A5EF76" w14:textId="77777777" w:rsidR="00D37F10" w:rsidRPr="00C60095" w:rsidRDefault="00D37F10" w:rsidP="00D37F10">
            <w:pPr>
              <w:widowControl/>
              <w:jc w:val="left"/>
              <w:rPr>
                <w:rFonts w:ascii="Times New Roman" w:hAnsi="Times New Roman" w:cs="Times New Roman"/>
                <w:color w:val="auto"/>
                <w:sz w:val="22"/>
                <w:szCs w:val="22"/>
                <w:lang w:val="nb-NO" w:eastAsia="en-US"/>
              </w:rPr>
            </w:pPr>
            <w:r w:rsidRPr="00C60095">
              <w:rPr>
                <w:rFonts w:ascii="Times New Roman" w:hAnsi="Times New Roman" w:cs="Times New Roman"/>
                <w:color w:val="auto"/>
                <w:sz w:val="22"/>
                <w:szCs w:val="22"/>
                <w:lang w:val="nb-NO" w:eastAsia="en-US"/>
              </w:rPr>
              <w:t>- Như trên;</w:t>
            </w:r>
          </w:p>
          <w:p w14:paraId="46E057F6" w14:textId="370B5730" w:rsidR="00D37F10" w:rsidRPr="00C60095" w:rsidRDefault="00D37F10" w:rsidP="00CC431A">
            <w:pPr>
              <w:ind w:left="720" w:hanging="720"/>
              <w:jc w:val="left"/>
              <w:rPr>
                <w:rFonts w:ascii="Times New Roman" w:hAnsi="Times New Roman" w:cs="Times New Roman"/>
                <w:bCs/>
                <w:color w:val="auto"/>
                <w:sz w:val="26"/>
                <w:szCs w:val="26"/>
              </w:rPr>
            </w:pPr>
            <w:r w:rsidRPr="00C60095">
              <w:rPr>
                <w:rFonts w:ascii="Times New Roman" w:hAnsi="Times New Roman" w:cs="Times New Roman"/>
                <w:color w:val="auto"/>
                <w:sz w:val="22"/>
                <w:szCs w:val="22"/>
                <w:lang w:val="en-US" w:eastAsia="en-US"/>
              </w:rPr>
              <w:t>- Lưu</w:t>
            </w:r>
            <w:r w:rsidR="002113FF" w:rsidRPr="00C60095">
              <w:rPr>
                <w:rFonts w:ascii="Times New Roman" w:hAnsi="Times New Roman" w:cs="Times New Roman"/>
                <w:color w:val="auto"/>
                <w:sz w:val="22"/>
                <w:szCs w:val="22"/>
                <w:lang w:val="en-US" w:eastAsia="en-US"/>
              </w:rPr>
              <w:t>:</w:t>
            </w:r>
            <w:r w:rsidRPr="00C60095">
              <w:rPr>
                <w:rFonts w:ascii="Times New Roman" w:hAnsi="Times New Roman" w:cs="Times New Roman"/>
                <w:color w:val="auto"/>
                <w:sz w:val="22"/>
                <w:szCs w:val="22"/>
                <w:lang w:val="en-US" w:eastAsia="en-US"/>
              </w:rPr>
              <w:t xml:space="preserve"> VT, </w:t>
            </w:r>
            <w:r w:rsidR="00CC431A" w:rsidRPr="00C60095">
              <w:rPr>
                <w:rFonts w:ascii="Times New Roman" w:hAnsi="Times New Roman" w:cs="Times New Roman"/>
                <w:color w:val="auto"/>
                <w:sz w:val="22"/>
                <w:szCs w:val="22"/>
                <w:lang w:val="en-US" w:eastAsia="en-US"/>
              </w:rPr>
              <w:t>KHTH.</w:t>
            </w:r>
          </w:p>
        </w:tc>
        <w:tc>
          <w:tcPr>
            <w:tcW w:w="5410" w:type="dxa"/>
          </w:tcPr>
          <w:p w14:paraId="279B46E5" w14:textId="77777777" w:rsidR="00D37F10" w:rsidRPr="00C60095" w:rsidRDefault="00D37F10" w:rsidP="00DD4767">
            <w:pPr>
              <w:rPr>
                <w:rFonts w:ascii="Times New Roman" w:hAnsi="Times New Roman" w:cs="Times New Roman"/>
                <w:b/>
                <w:bCs/>
                <w:i/>
                <w:color w:val="auto"/>
                <w:sz w:val="26"/>
                <w:szCs w:val="26"/>
              </w:rPr>
            </w:pPr>
          </w:p>
          <w:p w14:paraId="0AFB8075" w14:textId="77777777" w:rsidR="00D37F10" w:rsidRPr="00C60095" w:rsidRDefault="00D37F10" w:rsidP="00DD4767">
            <w:pPr>
              <w:rPr>
                <w:rFonts w:ascii="Times New Roman" w:hAnsi="Times New Roman" w:cs="Times New Roman"/>
                <w:color w:val="auto"/>
                <w:sz w:val="26"/>
                <w:szCs w:val="26"/>
              </w:rPr>
            </w:pPr>
            <w:r w:rsidRPr="00C60095">
              <w:rPr>
                <w:rFonts w:ascii="Times New Roman" w:hAnsi="Times New Roman" w:cs="Times New Roman"/>
                <w:b/>
                <w:bCs/>
                <w:color w:val="auto"/>
                <w:sz w:val="26"/>
                <w:szCs w:val="26"/>
              </w:rPr>
              <w:t>GIÁM ĐỐC</w:t>
            </w:r>
          </w:p>
        </w:tc>
      </w:tr>
    </w:tbl>
    <w:p w14:paraId="401AF005" w14:textId="77777777" w:rsidR="00434F02" w:rsidRPr="00C60095" w:rsidRDefault="00434F02" w:rsidP="0016250B">
      <w:pPr>
        <w:jc w:val="both"/>
        <w:rPr>
          <w:rFonts w:ascii="Times New Roman" w:hAnsi="Times New Roman" w:cs="Times New Roman"/>
          <w:color w:val="auto"/>
          <w:sz w:val="26"/>
          <w:szCs w:val="26"/>
          <w:lang w:val="en-US"/>
        </w:rPr>
      </w:pPr>
    </w:p>
    <w:p w14:paraId="6AD57FB4" w14:textId="77777777" w:rsidR="00AF1F37" w:rsidRPr="00C60095" w:rsidRDefault="00AF1F37" w:rsidP="00AF1F37">
      <w:pPr>
        <w:tabs>
          <w:tab w:val="left" w:pos="450"/>
          <w:tab w:val="center" w:pos="4532"/>
        </w:tabs>
        <w:jc w:val="left"/>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ab/>
      </w:r>
    </w:p>
    <w:p w14:paraId="58E63532" w14:textId="77777777" w:rsidR="00AF1F37" w:rsidRPr="00C60095" w:rsidRDefault="00AF1F37">
      <w:pPr>
        <w:widowControl/>
        <w:spacing w:after="200" w:line="276" w:lineRule="auto"/>
        <w:jc w:val="left"/>
        <w:rPr>
          <w:rFonts w:ascii="Times New Roman" w:hAnsi="Times New Roman" w:cs="Times New Roman"/>
          <w:color w:val="auto"/>
          <w:sz w:val="26"/>
          <w:szCs w:val="26"/>
          <w:lang w:val="en-US"/>
        </w:rPr>
        <w:sectPr w:rsidR="00AF1F37" w:rsidRPr="00C60095" w:rsidSect="00147F4D">
          <w:headerReference w:type="default" r:id="rId7"/>
          <w:footnotePr>
            <w:numStart w:val="2"/>
          </w:footnotePr>
          <w:pgSz w:w="11900" w:h="16840" w:code="9"/>
          <w:pgMar w:top="1134" w:right="1134" w:bottom="1134" w:left="1701" w:header="0" w:footer="6" w:gutter="0"/>
          <w:cols w:space="720"/>
          <w:noEndnote/>
          <w:titlePg/>
          <w:docGrid w:linePitch="360"/>
        </w:sectPr>
      </w:pPr>
    </w:p>
    <w:p w14:paraId="2581ED51" w14:textId="41661140" w:rsidR="00AF1F37" w:rsidRPr="00C60095" w:rsidRDefault="00AF1F37" w:rsidP="006C17AC">
      <w:pPr>
        <w:widowControl/>
        <w:spacing w:after="200" w:line="276" w:lineRule="auto"/>
        <w:rPr>
          <w:rFonts w:ascii="Times New Roman" w:hAnsi="Times New Roman" w:cs="Times New Roman"/>
          <w:b/>
          <w:bCs/>
          <w:color w:val="auto"/>
          <w:sz w:val="26"/>
          <w:szCs w:val="26"/>
          <w:lang w:val="en-US"/>
        </w:rPr>
      </w:pPr>
      <w:r w:rsidRPr="00C60095">
        <w:rPr>
          <w:rFonts w:ascii="Times New Roman" w:hAnsi="Times New Roman" w:cs="Times New Roman"/>
          <w:b/>
          <w:bCs/>
          <w:color w:val="auto"/>
          <w:sz w:val="26"/>
          <w:szCs w:val="26"/>
          <w:lang w:val="en-US"/>
        </w:rPr>
        <w:lastRenderedPageBreak/>
        <w:t>PHỤ LỤC 1 – Mẫu báo giá</w:t>
      </w:r>
    </w:p>
    <w:p w14:paraId="2B4B9768" w14:textId="46853184" w:rsidR="00AF1F37" w:rsidRPr="00C60095" w:rsidRDefault="00AF1F37" w:rsidP="006C17AC">
      <w:pPr>
        <w:widowControl/>
        <w:spacing w:after="200" w:line="276" w:lineRule="auto"/>
        <w:rPr>
          <w:rFonts w:ascii="Times New Roman" w:hAnsi="Times New Roman" w:cs="Times New Roman"/>
          <w:b/>
          <w:bCs/>
          <w:color w:val="auto"/>
          <w:sz w:val="26"/>
          <w:szCs w:val="26"/>
          <w:lang w:val="en-US"/>
        </w:rPr>
      </w:pPr>
      <w:r w:rsidRPr="00C60095">
        <w:rPr>
          <w:rFonts w:ascii="Times New Roman" w:hAnsi="Times New Roman" w:cs="Times New Roman"/>
          <w:b/>
          <w:bCs/>
          <w:color w:val="auto"/>
          <w:sz w:val="26"/>
          <w:szCs w:val="26"/>
          <w:lang w:val="en-US"/>
        </w:rPr>
        <w:t>BÁO GIÁ</w:t>
      </w:r>
    </w:p>
    <w:p w14:paraId="12A61CA9" w14:textId="2F42A72D" w:rsidR="00AF1F37" w:rsidRPr="00C60095" w:rsidRDefault="00AF1F37" w:rsidP="006C17AC">
      <w:pPr>
        <w:widowControl/>
        <w:spacing w:after="200" w:line="276" w:lineRule="auto"/>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Kính gửi: Bệnh viện Đa khoa Đầm Dơi</w:t>
      </w:r>
    </w:p>
    <w:p w14:paraId="41AD6DC4" w14:textId="788E36BB" w:rsidR="00AF1F37" w:rsidRPr="00C60095" w:rsidRDefault="00AF1F37" w:rsidP="006C17AC">
      <w:pPr>
        <w:widowControl/>
        <w:spacing w:after="200" w:line="276" w:lineRule="auto"/>
        <w:ind w:firstLine="360"/>
        <w:jc w:val="both"/>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Trên cơ sở yêu cầu báo giá của Bệnh viện Đa khoa Đầm Dơi, chúng tôi…</w:t>
      </w:r>
      <w:r w:rsidRPr="00C60095">
        <w:rPr>
          <w:rFonts w:ascii="Times New Roman" w:hAnsi="Times New Roman" w:cs="Times New Roman"/>
          <w:i/>
          <w:iCs/>
          <w:color w:val="auto"/>
          <w:sz w:val="26"/>
          <w:szCs w:val="26"/>
          <w:lang w:val="en-US"/>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r w:rsidRPr="00C60095">
        <w:rPr>
          <w:rFonts w:ascii="Times New Roman" w:hAnsi="Times New Roman" w:cs="Times New Roman"/>
          <w:color w:val="auto"/>
          <w:sz w:val="26"/>
          <w:szCs w:val="26"/>
          <w:lang w:val="en-US"/>
        </w:rPr>
        <w:t>báo giá cho danh mục hàng hoá như sau:</w:t>
      </w:r>
    </w:p>
    <w:p w14:paraId="7ECB4B63" w14:textId="073A9DED" w:rsidR="00AF1F37" w:rsidRPr="00C60095" w:rsidRDefault="00AF1F37" w:rsidP="00AF1F3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Báo giá hàng hoá và dịch vụ liên quan:</w:t>
      </w:r>
    </w:p>
    <w:tbl>
      <w:tblPr>
        <w:tblStyle w:val="TableGrid"/>
        <w:tblW w:w="0" w:type="auto"/>
        <w:tblLayout w:type="fixed"/>
        <w:tblLook w:val="04A0" w:firstRow="1" w:lastRow="0" w:firstColumn="1" w:lastColumn="0" w:noHBand="0" w:noVBand="1"/>
      </w:tblPr>
      <w:tblGrid>
        <w:gridCol w:w="643"/>
        <w:gridCol w:w="741"/>
        <w:gridCol w:w="1014"/>
        <w:gridCol w:w="548"/>
        <w:gridCol w:w="701"/>
        <w:gridCol w:w="701"/>
        <w:gridCol w:w="863"/>
        <w:gridCol w:w="993"/>
        <w:gridCol w:w="992"/>
        <w:gridCol w:w="992"/>
        <w:gridCol w:w="992"/>
      </w:tblGrid>
      <w:tr w:rsidR="00C60095" w:rsidRPr="00C60095" w14:paraId="66CBD431" w14:textId="77777777" w:rsidTr="006C17AC">
        <w:tc>
          <w:tcPr>
            <w:tcW w:w="643" w:type="dxa"/>
            <w:vAlign w:val="center"/>
          </w:tcPr>
          <w:p w14:paraId="25739D27" w14:textId="048F6225"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STT</w:t>
            </w:r>
          </w:p>
        </w:tc>
        <w:tc>
          <w:tcPr>
            <w:tcW w:w="741" w:type="dxa"/>
            <w:vAlign w:val="center"/>
          </w:tcPr>
          <w:p w14:paraId="5F60BA55" w14:textId="014ABBFB"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Danh mục</w:t>
            </w:r>
          </w:p>
        </w:tc>
        <w:tc>
          <w:tcPr>
            <w:tcW w:w="1014" w:type="dxa"/>
            <w:vAlign w:val="center"/>
          </w:tcPr>
          <w:p w14:paraId="1CD93A11" w14:textId="23A76054"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Ký, mã nhãn hiệu, model, hãng sản xuất</w:t>
            </w:r>
          </w:p>
        </w:tc>
        <w:tc>
          <w:tcPr>
            <w:tcW w:w="548" w:type="dxa"/>
            <w:vAlign w:val="center"/>
          </w:tcPr>
          <w:p w14:paraId="54955E9D" w14:textId="23C9175D"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Mã HS</w:t>
            </w:r>
          </w:p>
        </w:tc>
        <w:tc>
          <w:tcPr>
            <w:tcW w:w="701" w:type="dxa"/>
            <w:vAlign w:val="center"/>
          </w:tcPr>
          <w:p w14:paraId="015B8EF8" w14:textId="28146DB5"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Năm sản xuất</w:t>
            </w:r>
          </w:p>
        </w:tc>
        <w:tc>
          <w:tcPr>
            <w:tcW w:w="701" w:type="dxa"/>
            <w:vAlign w:val="center"/>
          </w:tcPr>
          <w:p w14:paraId="30888315" w14:textId="350EBF29"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Xuất xứ</w:t>
            </w:r>
          </w:p>
        </w:tc>
        <w:tc>
          <w:tcPr>
            <w:tcW w:w="863" w:type="dxa"/>
            <w:vAlign w:val="center"/>
          </w:tcPr>
          <w:p w14:paraId="00197EF2" w14:textId="1DA3F447"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Số lượng/khối lượng</w:t>
            </w:r>
          </w:p>
        </w:tc>
        <w:tc>
          <w:tcPr>
            <w:tcW w:w="993" w:type="dxa"/>
            <w:vAlign w:val="center"/>
          </w:tcPr>
          <w:p w14:paraId="6D27BF5F" w14:textId="49E3CF00"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Đơn giá (VND)</w:t>
            </w:r>
          </w:p>
        </w:tc>
        <w:tc>
          <w:tcPr>
            <w:tcW w:w="992" w:type="dxa"/>
            <w:vAlign w:val="center"/>
          </w:tcPr>
          <w:p w14:paraId="28E5A393" w14:textId="709D0581"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Chi phí cho các dịch vụ liên quan (VND)</w:t>
            </w:r>
          </w:p>
        </w:tc>
        <w:tc>
          <w:tcPr>
            <w:tcW w:w="992" w:type="dxa"/>
            <w:vAlign w:val="center"/>
          </w:tcPr>
          <w:p w14:paraId="2560CD01" w14:textId="0CF8C97F"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Thuế, phí, lệ phí (nếu có) (VND)</w:t>
            </w:r>
          </w:p>
        </w:tc>
        <w:tc>
          <w:tcPr>
            <w:tcW w:w="992" w:type="dxa"/>
            <w:vAlign w:val="center"/>
          </w:tcPr>
          <w:p w14:paraId="0CC1183F" w14:textId="68FDCB42" w:rsidR="00905197" w:rsidRPr="00C60095" w:rsidRDefault="00905197" w:rsidP="006C17AC">
            <w:pPr>
              <w:widowControl/>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Thành tiền</w:t>
            </w:r>
          </w:p>
        </w:tc>
      </w:tr>
      <w:tr w:rsidR="00C60095" w:rsidRPr="00C60095" w14:paraId="7AD9E435" w14:textId="77777777" w:rsidTr="006C17AC">
        <w:tc>
          <w:tcPr>
            <w:tcW w:w="643" w:type="dxa"/>
            <w:vAlign w:val="center"/>
          </w:tcPr>
          <w:p w14:paraId="34985B8E" w14:textId="0BB4C98F" w:rsidR="00905197" w:rsidRPr="00C60095" w:rsidRDefault="00905197" w:rsidP="006C17AC">
            <w:pPr>
              <w:widowControl/>
              <w:spacing w:before="60"/>
              <w:rPr>
                <w:rFonts w:ascii="Times New Roman" w:hAnsi="Times New Roman" w:cs="Times New Roman"/>
                <w:color w:val="auto"/>
                <w:sz w:val="22"/>
                <w:szCs w:val="22"/>
                <w:lang w:val="en-US"/>
              </w:rPr>
            </w:pPr>
            <w:r w:rsidRPr="00C60095">
              <w:rPr>
                <w:rFonts w:ascii="Times New Roman" w:hAnsi="Times New Roman" w:cs="Times New Roman"/>
                <w:color w:val="auto"/>
                <w:sz w:val="22"/>
                <w:szCs w:val="22"/>
                <w:lang w:val="en-US"/>
              </w:rPr>
              <w:t>1</w:t>
            </w:r>
          </w:p>
        </w:tc>
        <w:tc>
          <w:tcPr>
            <w:tcW w:w="741" w:type="dxa"/>
            <w:vAlign w:val="center"/>
          </w:tcPr>
          <w:p w14:paraId="53FD24CF"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317A0B51"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3210EE67"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4E96C64D"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9424C7F"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4F7D536A"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15F5FAF4"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8A91645"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BA6E56D"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29C80E50" w14:textId="0DA55B29" w:rsidR="00905197" w:rsidRPr="00C60095" w:rsidRDefault="00905197" w:rsidP="006C17AC">
            <w:pPr>
              <w:widowControl/>
              <w:spacing w:before="60"/>
              <w:jc w:val="left"/>
              <w:rPr>
                <w:rFonts w:ascii="Times New Roman" w:hAnsi="Times New Roman" w:cs="Times New Roman"/>
                <w:color w:val="auto"/>
                <w:sz w:val="22"/>
                <w:szCs w:val="22"/>
                <w:lang w:val="en-US"/>
              </w:rPr>
            </w:pPr>
          </w:p>
        </w:tc>
      </w:tr>
      <w:tr w:rsidR="00C60095" w:rsidRPr="00C60095" w14:paraId="5ACFDFBB" w14:textId="77777777" w:rsidTr="006C17AC">
        <w:tc>
          <w:tcPr>
            <w:tcW w:w="643" w:type="dxa"/>
            <w:vAlign w:val="center"/>
          </w:tcPr>
          <w:p w14:paraId="1414BA98" w14:textId="31A53B8E" w:rsidR="00905197" w:rsidRPr="00C60095" w:rsidRDefault="00905197" w:rsidP="006C17AC">
            <w:pPr>
              <w:widowControl/>
              <w:spacing w:before="60"/>
              <w:rPr>
                <w:rFonts w:ascii="Times New Roman" w:hAnsi="Times New Roman" w:cs="Times New Roman"/>
                <w:color w:val="auto"/>
                <w:sz w:val="22"/>
                <w:szCs w:val="22"/>
                <w:lang w:val="en-US"/>
              </w:rPr>
            </w:pPr>
            <w:r w:rsidRPr="00C60095">
              <w:rPr>
                <w:rFonts w:ascii="Times New Roman" w:hAnsi="Times New Roman" w:cs="Times New Roman"/>
                <w:color w:val="auto"/>
                <w:sz w:val="22"/>
                <w:szCs w:val="22"/>
                <w:lang w:val="en-US"/>
              </w:rPr>
              <w:t>2</w:t>
            </w:r>
          </w:p>
        </w:tc>
        <w:tc>
          <w:tcPr>
            <w:tcW w:w="741" w:type="dxa"/>
            <w:vAlign w:val="center"/>
          </w:tcPr>
          <w:p w14:paraId="7A471E13"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1559BC56"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2E9AE56B"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75FF9DD"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8014B69"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34B6B07F"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5F9DB833"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0B061FB"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C6B984F"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9ABB1C6" w14:textId="6CBC3C8B" w:rsidR="00905197" w:rsidRPr="00C60095" w:rsidRDefault="00905197" w:rsidP="006C17AC">
            <w:pPr>
              <w:widowControl/>
              <w:spacing w:before="60"/>
              <w:jc w:val="left"/>
              <w:rPr>
                <w:rFonts w:ascii="Times New Roman" w:hAnsi="Times New Roman" w:cs="Times New Roman"/>
                <w:color w:val="auto"/>
                <w:sz w:val="22"/>
                <w:szCs w:val="22"/>
                <w:lang w:val="en-US"/>
              </w:rPr>
            </w:pPr>
          </w:p>
        </w:tc>
      </w:tr>
      <w:tr w:rsidR="00C60095" w:rsidRPr="00C60095" w14:paraId="61CC6F83" w14:textId="77777777" w:rsidTr="006C17AC">
        <w:tc>
          <w:tcPr>
            <w:tcW w:w="643" w:type="dxa"/>
            <w:vAlign w:val="center"/>
          </w:tcPr>
          <w:p w14:paraId="4234887B" w14:textId="2EF6469B" w:rsidR="00905197" w:rsidRPr="00C60095" w:rsidRDefault="00905197" w:rsidP="006C17AC">
            <w:pPr>
              <w:widowControl/>
              <w:spacing w:before="60"/>
              <w:rPr>
                <w:rFonts w:ascii="Times New Roman" w:hAnsi="Times New Roman" w:cs="Times New Roman"/>
                <w:color w:val="auto"/>
                <w:sz w:val="22"/>
                <w:szCs w:val="22"/>
                <w:lang w:val="en-US"/>
              </w:rPr>
            </w:pPr>
            <w:r w:rsidRPr="00C60095">
              <w:rPr>
                <w:rFonts w:ascii="Times New Roman" w:hAnsi="Times New Roman" w:cs="Times New Roman"/>
                <w:color w:val="auto"/>
                <w:sz w:val="22"/>
                <w:szCs w:val="22"/>
                <w:lang w:val="en-US"/>
              </w:rPr>
              <w:t>…</w:t>
            </w:r>
          </w:p>
        </w:tc>
        <w:tc>
          <w:tcPr>
            <w:tcW w:w="741" w:type="dxa"/>
            <w:vAlign w:val="center"/>
          </w:tcPr>
          <w:p w14:paraId="7464A0DC"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537C1161"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59B3A103"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5B34C3B5"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1244EBDF"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791979D0"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61631C6B"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2461874"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624DCFA"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F3E3D90"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r>
      <w:tr w:rsidR="00C60095" w:rsidRPr="00C60095" w14:paraId="3016609F" w14:textId="77777777" w:rsidTr="006C17AC">
        <w:tc>
          <w:tcPr>
            <w:tcW w:w="5211" w:type="dxa"/>
            <w:gridSpan w:val="7"/>
            <w:vAlign w:val="center"/>
          </w:tcPr>
          <w:p w14:paraId="76560F71" w14:textId="7A689B97" w:rsidR="00905197" w:rsidRPr="00C60095" w:rsidRDefault="00905197" w:rsidP="006C17AC">
            <w:pPr>
              <w:widowControl/>
              <w:spacing w:before="60"/>
              <w:rPr>
                <w:rFonts w:ascii="Times New Roman" w:hAnsi="Times New Roman" w:cs="Times New Roman"/>
                <w:b/>
                <w:bCs/>
                <w:color w:val="auto"/>
                <w:sz w:val="22"/>
                <w:szCs w:val="22"/>
                <w:lang w:val="en-US"/>
              </w:rPr>
            </w:pPr>
            <w:r w:rsidRPr="00C60095">
              <w:rPr>
                <w:rFonts w:ascii="Times New Roman" w:hAnsi="Times New Roman" w:cs="Times New Roman"/>
                <w:b/>
                <w:bCs/>
                <w:color w:val="auto"/>
                <w:sz w:val="22"/>
                <w:szCs w:val="22"/>
                <w:lang w:val="en-US"/>
              </w:rPr>
              <w:t>Tổng cộng</w:t>
            </w:r>
          </w:p>
        </w:tc>
        <w:tc>
          <w:tcPr>
            <w:tcW w:w="993" w:type="dxa"/>
            <w:vAlign w:val="center"/>
          </w:tcPr>
          <w:p w14:paraId="5E9B51B1" w14:textId="0CB46C04"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799E605"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61A04D1"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F3785D8" w14:textId="77777777" w:rsidR="00905197" w:rsidRPr="00C60095" w:rsidRDefault="00905197" w:rsidP="006C17AC">
            <w:pPr>
              <w:widowControl/>
              <w:spacing w:before="60"/>
              <w:jc w:val="left"/>
              <w:rPr>
                <w:rFonts w:ascii="Times New Roman" w:hAnsi="Times New Roman" w:cs="Times New Roman"/>
                <w:color w:val="auto"/>
                <w:sz w:val="22"/>
                <w:szCs w:val="22"/>
                <w:lang w:val="en-US"/>
              </w:rPr>
            </w:pPr>
          </w:p>
        </w:tc>
      </w:tr>
    </w:tbl>
    <w:p w14:paraId="27AD37B8" w14:textId="77777777" w:rsidR="006C17AC" w:rsidRPr="00C60095" w:rsidRDefault="006C17AC" w:rsidP="006C17AC">
      <w:pPr>
        <w:pStyle w:val="ListParagraph"/>
        <w:widowControl/>
        <w:spacing w:after="200" w:line="276" w:lineRule="auto"/>
        <w:jc w:val="left"/>
        <w:rPr>
          <w:rFonts w:ascii="Times New Roman" w:hAnsi="Times New Roman" w:cs="Times New Roman"/>
          <w:color w:val="auto"/>
          <w:sz w:val="26"/>
          <w:szCs w:val="26"/>
          <w:lang w:val="en-US"/>
        </w:rPr>
      </w:pPr>
    </w:p>
    <w:p w14:paraId="3B0C8A13" w14:textId="2B1A3698" w:rsidR="00AF1F37" w:rsidRPr="00C60095"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Báo giá này có hiệu lực trong vòng: 90 ngày, kể từ ngày      tháng      năm 2024.</w:t>
      </w:r>
    </w:p>
    <w:p w14:paraId="2304729D" w14:textId="65386458" w:rsidR="00905197" w:rsidRPr="00C60095"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Chúng tôi cam kết:</w:t>
      </w:r>
    </w:p>
    <w:p w14:paraId="0D58A317" w14:textId="2EA161CF" w:rsidR="00905197" w:rsidRPr="00C60095"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w:t>
      </w:r>
      <w:r w:rsidR="00905197" w:rsidRPr="00C60095">
        <w:rPr>
          <w:rFonts w:ascii="Times New Roman" w:hAnsi="Times New Roman" w:cs="Times New Roman"/>
          <w:color w:val="auto"/>
          <w:sz w:val="26"/>
          <w:szCs w:val="26"/>
          <w:lang w:val="en-US"/>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phát luật về doanh nghiệp.</w:t>
      </w:r>
    </w:p>
    <w:p w14:paraId="32FC31DE" w14:textId="05D393EC" w:rsidR="00905197" w:rsidRPr="00C60095"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w:t>
      </w:r>
      <w:r w:rsidR="00905197" w:rsidRPr="00C60095">
        <w:rPr>
          <w:rFonts w:ascii="Times New Roman" w:hAnsi="Times New Roman" w:cs="Times New Roman"/>
          <w:color w:val="auto"/>
          <w:sz w:val="26"/>
          <w:szCs w:val="26"/>
          <w:lang w:val="en-US"/>
        </w:rPr>
        <w:t xml:space="preserve"> Giá trị của các hàng hoá nêu trong báo giá là phù hợp, không vi phạm quy định của pháp luật về cạnh tranh, bán phá giá.</w:t>
      </w:r>
    </w:p>
    <w:p w14:paraId="5307BA8D" w14:textId="0EF920D9" w:rsidR="00905197" w:rsidRPr="00C60095"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w:t>
      </w:r>
      <w:r w:rsidR="00905197" w:rsidRPr="00C60095">
        <w:rPr>
          <w:rFonts w:ascii="Times New Roman" w:hAnsi="Times New Roman" w:cs="Times New Roman"/>
          <w:color w:val="auto"/>
          <w:sz w:val="26"/>
          <w:szCs w:val="26"/>
          <w:lang w:val="en-US"/>
        </w:rPr>
        <w:t xml:space="preserve"> Những thông tin trong báo giá là trung thực.</w:t>
      </w:r>
    </w:p>
    <w:p w14:paraId="1D210DBB" w14:textId="28B7FAED" w:rsidR="00905197" w:rsidRPr="00C60095" w:rsidRDefault="00905197" w:rsidP="006C17AC">
      <w:pPr>
        <w:widowControl/>
        <w:spacing w:after="200" w:line="276" w:lineRule="auto"/>
        <w:jc w:val="right"/>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 ngày…….tháng……..năm 2024</w:t>
      </w:r>
    </w:p>
    <w:p w14:paraId="78BE9C93" w14:textId="0A897FF9" w:rsidR="00905197" w:rsidRPr="00C60095" w:rsidRDefault="00905197" w:rsidP="006C17AC">
      <w:pPr>
        <w:widowControl/>
        <w:spacing w:after="200" w:line="276" w:lineRule="auto"/>
        <w:jc w:val="right"/>
        <w:rPr>
          <w:rFonts w:ascii="Times New Roman" w:hAnsi="Times New Roman" w:cs="Times New Roman"/>
          <w:b/>
          <w:bCs/>
          <w:color w:val="auto"/>
          <w:sz w:val="26"/>
          <w:szCs w:val="26"/>
          <w:lang w:val="en-US"/>
        </w:rPr>
      </w:pPr>
      <w:r w:rsidRPr="00C60095">
        <w:rPr>
          <w:rFonts w:ascii="Times New Roman" w:hAnsi="Times New Roman" w:cs="Times New Roman"/>
          <w:b/>
          <w:bCs/>
          <w:color w:val="auto"/>
          <w:sz w:val="26"/>
          <w:szCs w:val="26"/>
          <w:lang w:val="en-US"/>
        </w:rPr>
        <w:t>Đại diện hợp pháp của hãng sản xuất, nhà cung cấp</w:t>
      </w:r>
    </w:p>
    <w:p w14:paraId="709FA659" w14:textId="4EDDD0D5" w:rsidR="00905197" w:rsidRPr="00C60095" w:rsidRDefault="006C17AC" w:rsidP="006C17AC">
      <w:pPr>
        <w:widowControl/>
        <w:tabs>
          <w:tab w:val="center" w:pos="7088"/>
        </w:tabs>
        <w:spacing w:after="200" w:line="276" w:lineRule="auto"/>
        <w:jc w:val="left"/>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ab/>
      </w:r>
      <w:r w:rsidR="00905197" w:rsidRPr="00C60095">
        <w:rPr>
          <w:rFonts w:ascii="Times New Roman" w:hAnsi="Times New Roman" w:cs="Times New Roman"/>
          <w:color w:val="auto"/>
          <w:sz w:val="26"/>
          <w:szCs w:val="26"/>
          <w:lang w:val="en-US"/>
        </w:rPr>
        <w:t>Ký tên, đóng dấu (nếu có)</w:t>
      </w:r>
    </w:p>
    <w:p w14:paraId="5AC65BB5" w14:textId="77777777" w:rsidR="00AF1F37" w:rsidRPr="00C60095" w:rsidRDefault="00AF1F37">
      <w:pPr>
        <w:widowControl/>
        <w:spacing w:after="200" w:line="276" w:lineRule="auto"/>
        <w:jc w:val="left"/>
        <w:rPr>
          <w:rFonts w:ascii="Times New Roman" w:hAnsi="Times New Roman" w:cs="Times New Roman"/>
          <w:color w:val="auto"/>
          <w:sz w:val="26"/>
          <w:szCs w:val="26"/>
          <w:lang w:val="en-US"/>
        </w:rPr>
      </w:pPr>
    </w:p>
    <w:p w14:paraId="09EDE400" w14:textId="77777777" w:rsidR="00AF1F37" w:rsidRPr="00C60095" w:rsidRDefault="00AF1F37">
      <w:pPr>
        <w:widowControl/>
        <w:spacing w:after="200" w:line="276" w:lineRule="auto"/>
        <w:jc w:val="left"/>
        <w:rPr>
          <w:rFonts w:ascii="Times New Roman" w:hAnsi="Times New Roman" w:cs="Times New Roman"/>
          <w:color w:val="auto"/>
          <w:sz w:val="26"/>
          <w:szCs w:val="26"/>
          <w:lang w:val="en-US"/>
        </w:rPr>
      </w:pPr>
    </w:p>
    <w:p w14:paraId="5163BB00" w14:textId="1B910538" w:rsidR="00AF1F37" w:rsidRPr="00C60095" w:rsidRDefault="00AF1F37" w:rsidP="00AF1F37">
      <w:pPr>
        <w:tabs>
          <w:tab w:val="left" w:pos="450"/>
          <w:tab w:val="center" w:pos="4532"/>
        </w:tabs>
        <w:jc w:val="left"/>
        <w:rPr>
          <w:rFonts w:ascii="Times New Roman" w:hAnsi="Times New Roman" w:cs="Times New Roman"/>
          <w:color w:val="auto"/>
          <w:sz w:val="26"/>
          <w:szCs w:val="26"/>
          <w:lang w:val="en-US"/>
        </w:rPr>
      </w:pPr>
      <w:r w:rsidRPr="00C60095">
        <w:rPr>
          <w:rFonts w:ascii="Times New Roman" w:hAnsi="Times New Roman" w:cs="Times New Roman"/>
          <w:color w:val="auto"/>
          <w:sz w:val="26"/>
          <w:szCs w:val="26"/>
          <w:lang w:val="en-US"/>
        </w:rPr>
        <w:tab/>
      </w:r>
      <w:r w:rsidRPr="00C60095">
        <w:rPr>
          <w:rFonts w:ascii="Times New Roman" w:hAnsi="Times New Roman" w:cs="Times New Roman"/>
          <w:color w:val="auto"/>
          <w:sz w:val="26"/>
          <w:szCs w:val="26"/>
          <w:lang w:val="en-US"/>
        </w:rPr>
        <w:tab/>
      </w:r>
      <w:r w:rsidRPr="00C60095">
        <w:rPr>
          <w:rFonts w:ascii="Times New Roman" w:hAnsi="Times New Roman" w:cs="Times New Roman"/>
          <w:color w:val="auto"/>
          <w:sz w:val="26"/>
          <w:szCs w:val="26"/>
          <w:lang w:val="en-US"/>
        </w:rPr>
        <w:tab/>
      </w:r>
    </w:p>
    <w:sectPr w:rsidR="00AF1F37" w:rsidRPr="00C60095" w:rsidSect="00147F4D">
      <w:headerReference w:type="firs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0ADC4" w14:textId="77777777" w:rsidR="00153B73" w:rsidRDefault="00153B73" w:rsidP="0022601D">
      <w:r>
        <w:separator/>
      </w:r>
    </w:p>
  </w:endnote>
  <w:endnote w:type="continuationSeparator" w:id="0">
    <w:p w14:paraId="70E3C37A" w14:textId="77777777" w:rsidR="00153B73" w:rsidRDefault="00153B73"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BAD35" w14:textId="77777777" w:rsidR="00153B73" w:rsidRDefault="00153B73" w:rsidP="0022601D">
      <w:r>
        <w:separator/>
      </w:r>
    </w:p>
  </w:footnote>
  <w:footnote w:type="continuationSeparator" w:id="0">
    <w:p w14:paraId="13B7186E" w14:textId="77777777" w:rsidR="00153B73" w:rsidRDefault="00153B73" w:rsidP="0022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363827"/>
      <w:docPartObj>
        <w:docPartGallery w:val="Page Numbers (Top of Page)"/>
        <w:docPartUnique/>
      </w:docPartObj>
    </w:sdtPr>
    <w:sdtEndPr>
      <w:rPr>
        <w:rFonts w:ascii="Times New Roman" w:hAnsi="Times New Roman" w:cs="Times New Roman"/>
        <w:noProof/>
      </w:rPr>
    </w:sdtEndPr>
    <w:sdtContent>
      <w:p w14:paraId="2B8CF730" w14:textId="77777777" w:rsidR="00C05F1A" w:rsidRDefault="00C05F1A">
        <w:pPr>
          <w:pStyle w:val="Header"/>
          <w:rPr>
            <w:lang w:val="en-US"/>
          </w:rPr>
        </w:pPr>
      </w:p>
      <w:p w14:paraId="59F3B6EA" w14:textId="77777777" w:rsidR="0022601D" w:rsidRPr="006C17AC" w:rsidRDefault="0022601D">
        <w:pPr>
          <w:pStyle w:val="Header"/>
          <w:rPr>
            <w:rFonts w:ascii="Times New Roman" w:hAnsi="Times New Roman" w:cs="Times New Roman"/>
          </w:rPr>
        </w:pPr>
        <w:r w:rsidRPr="006C17AC">
          <w:rPr>
            <w:rFonts w:ascii="Times New Roman" w:hAnsi="Times New Roman" w:cs="Times New Roman"/>
          </w:rPr>
          <w:fldChar w:fldCharType="begin"/>
        </w:r>
        <w:r w:rsidRPr="006C17AC">
          <w:rPr>
            <w:rFonts w:ascii="Times New Roman" w:hAnsi="Times New Roman" w:cs="Times New Roman"/>
          </w:rPr>
          <w:instrText xml:space="preserve"> PAGE   \* MERGEFORMAT </w:instrText>
        </w:r>
        <w:r w:rsidRPr="006C17AC">
          <w:rPr>
            <w:rFonts w:ascii="Times New Roman" w:hAnsi="Times New Roman" w:cs="Times New Roman"/>
          </w:rPr>
          <w:fldChar w:fldCharType="separate"/>
        </w:r>
        <w:r w:rsidR="00950FAE" w:rsidRPr="006C17AC">
          <w:rPr>
            <w:rFonts w:ascii="Times New Roman" w:hAnsi="Times New Roman" w:cs="Times New Roman"/>
            <w:noProof/>
          </w:rPr>
          <w:t>4</w:t>
        </w:r>
        <w:r w:rsidRPr="006C17AC">
          <w:rPr>
            <w:rFonts w:ascii="Times New Roman" w:hAnsi="Times New Roman" w:cs="Times New Roman"/>
            <w:noProof/>
          </w:rPr>
          <w:fldChar w:fldCharType="end"/>
        </w:r>
      </w:p>
    </w:sdtContent>
  </w:sdt>
  <w:p w14:paraId="75BD1DF9" w14:textId="77777777" w:rsidR="0022601D" w:rsidRDefault="0022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0CD5" w14:textId="77777777" w:rsidR="00AF1F37" w:rsidRDefault="00AF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733630E"/>
    <w:multiLevelType w:val="hybridMultilevel"/>
    <w:tmpl w:val="FEBC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342265">
    <w:abstractNumId w:val="0"/>
  </w:num>
  <w:num w:numId="2" w16cid:durableId="948316936">
    <w:abstractNumId w:val="2"/>
  </w:num>
  <w:num w:numId="3" w16cid:durableId="44920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B"/>
    <w:rsid w:val="00083E71"/>
    <w:rsid w:val="00147F4D"/>
    <w:rsid w:val="00153B73"/>
    <w:rsid w:val="0016250B"/>
    <w:rsid w:val="002113FF"/>
    <w:rsid w:val="002216F3"/>
    <w:rsid w:val="002223FB"/>
    <w:rsid w:val="0022601D"/>
    <w:rsid w:val="002F76C3"/>
    <w:rsid w:val="00335728"/>
    <w:rsid w:val="00434F02"/>
    <w:rsid w:val="0043761E"/>
    <w:rsid w:val="004C1B85"/>
    <w:rsid w:val="00552218"/>
    <w:rsid w:val="006B762C"/>
    <w:rsid w:val="006C17AC"/>
    <w:rsid w:val="0075084B"/>
    <w:rsid w:val="007C6F12"/>
    <w:rsid w:val="007D3E6E"/>
    <w:rsid w:val="00905197"/>
    <w:rsid w:val="00950FAE"/>
    <w:rsid w:val="00982312"/>
    <w:rsid w:val="009B31F8"/>
    <w:rsid w:val="009F4E87"/>
    <w:rsid w:val="00A16AC4"/>
    <w:rsid w:val="00A62317"/>
    <w:rsid w:val="00AF1F37"/>
    <w:rsid w:val="00C05F1A"/>
    <w:rsid w:val="00C51879"/>
    <w:rsid w:val="00C60095"/>
    <w:rsid w:val="00C91538"/>
    <w:rsid w:val="00CC431A"/>
    <w:rsid w:val="00D12BBE"/>
    <w:rsid w:val="00D37F10"/>
    <w:rsid w:val="00DA06FB"/>
    <w:rsid w:val="00DA3970"/>
    <w:rsid w:val="00E20714"/>
    <w:rsid w:val="00E45A7F"/>
    <w:rsid w:val="00E74EA7"/>
    <w:rsid w:val="00FB4CFF"/>
    <w:rsid w:val="00FB7DA3"/>
    <w:rsid w:val="00FD1767"/>
    <w:rsid w:val="00FD379B"/>
    <w:rsid w:val="00FD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4C8"/>
  <w15:docId w15:val="{5168CDB1-2B21-4DD3-81CF-2DD5C267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AF1F37"/>
    <w:pPr>
      <w:ind w:left="720"/>
      <w:contextualSpacing/>
    </w:pPr>
  </w:style>
  <w:style w:type="table" w:styleId="TableGrid">
    <w:name w:val="Table Grid"/>
    <w:basedOn w:val="TableNormal"/>
    <w:uiPriority w:val="59"/>
    <w:rsid w:val="0090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3</cp:revision>
  <cp:lastPrinted>2023-08-16T01:41:00Z</cp:lastPrinted>
  <dcterms:created xsi:type="dcterms:W3CDTF">2024-08-08T01:21:00Z</dcterms:created>
  <dcterms:modified xsi:type="dcterms:W3CDTF">2024-08-08T01:24:00Z</dcterms:modified>
</cp:coreProperties>
</file>